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1CD8" w:rsidRPr="008816BA" w:rsidRDefault="00641CD8" w:rsidP="00641CD8">
      <w:pPr>
        <w:tabs>
          <w:tab w:val="center" w:pos="1800"/>
          <w:tab w:val="center" w:pos="6840"/>
        </w:tabs>
        <w:spacing w:after="0" w:line="240" w:lineRule="auto"/>
        <w:ind w:left="-539" w:right="-363" w:firstLine="357"/>
        <w:rPr>
          <w:rFonts w:asciiTheme="majorHAnsi" w:eastAsia="Times New Roman" w:hAnsiTheme="majorHAnsi" w:cstheme="majorHAnsi"/>
          <w:b/>
          <w:sz w:val="25"/>
          <w:szCs w:val="25"/>
        </w:rPr>
      </w:pPr>
      <w:bookmarkStart w:id="0" w:name="_GoBack"/>
      <w:bookmarkEnd w:id="0"/>
      <w:r w:rsidRPr="008816BA">
        <w:rPr>
          <w:rFonts w:asciiTheme="majorHAnsi" w:eastAsia="Times New Roman" w:hAnsiTheme="majorHAnsi" w:cstheme="majorHAnsi"/>
          <w:sz w:val="25"/>
          <w:szCs w:val="25"/>
        </w:rPr>
        <w:t>TRƯỜNG CAO ĐẲNG LÝ TỰ TRỌNG</w:t>
      </w:r>
      <w:r w:rsidRPr="008816BA">
        <w:rPr>
          <w:rFonts w:asciiTheme="majorHAnsi" w:eastAsia="Times New Roman" w:hAnsiTheme="majorHAnsi" w:cstheme="majorHAnsi"/>
          <w:sz w:val="25"/>
          <w:szCs w:val="25"/>
        </w:rPr>
        <w:tab/>
      </w:r>
      <w:r w:rsidRPr="008816BA">
        <w:rPr>
          <w:rFonts w:asciiTheme="majorHAnsi" w:eastAsia="Times New Roman" w:hAnsiTheme="majorHAnsi" w:cstheme="majorHAnsi"/>
          <w:b/>
          <w:bCs/>
          <w:sz w:val="25"/>
          <w:szCs w:val="25"/>
        </w:rPr>
        <w:t>CỘNG HÒA XÃ HỘI CHỦ NGHĨA VIỆT NAM</w:t>
      </w:r>
    </w:p>
    <w:p w:rsidR="00641CD8" w:rsidRPr="008816BA" w:rsidRDefault="00641CD8" w:rsidP="00641CD8">
      <w:pPr>
        <w:tabs>
          <w:tab w:val="center" w:pos="1800"/>
          <w:tab w:val="center" w:pos="6840"/>
        </w:tabs>
        <w:spacing w:after="0" w:line="240" w:lineRule="auto"/>
        <w:ind w:left="-539" w:right="-363" w:firstLine="357"/>
        <w:rPr>
          <w:rFonts w:asciiTheme="majorHAnsi" w:eastAsia="Times New Roman" w:hAnsiTheme="majorHAnsi" w:cstheme="majorHAnsi"/>
          <w:b/>
          <w:bCs/>
          <w:sz w:val="25"/>
          <w:szCs w:val="25"/>
        </w:rPr>
      </w:pPr>
      <w:r w:rsidRPr="008816BA">
        <w:rPr>
          <w:rFonts w:asciiTheme="majorHAnsi" w:eastAsia="Times New Roman" w:hAnsiTheme="majorHAnsi" w:cstheme="majorHAnsi"/>
          <w:sz w:val="25"/>
          <w:szCs w:val="25"/>
        </w:rPr>
        <w:tab/>
        <w:t>THÀNH PHỐ HỒ CHÍ MINH</w:t>
      </w:r>
      <w:r w:rsidRPr="008816BA">
        <w:rPr>
          <w:rFonts w:asciiTheme="majorHAnsi" w:eastAsia="Times New Roman" w:hAnsiTheme="majorHAnsi" w:cstheme="majorHAnsi"/>
          <w:sz w:val="25"/>
          <w:szCs w:val="25"/>
        </w:rPr>
        <w:tab/>
      </w:r>
      <w:r w:rsidRPr="008816BA">
        <w:rPr>
          <w:rFonts w:asciiTheme="majorHAnsi" w:eastAsia="Times New Roman" w:hAnsiTheme="majorHAnsi" w:cstheme="majorHAnsi"/>
          <w:b/>
          <w:bCs/>
          <w:sz w:val="25"/>
          <w:szCs w:val="25"/>
        </w:rPr>
        <w:t>Độc lập - Tự do - Hạnh phúc</w:t>
      </w:r>
    </w:p>
    <w:p w:rsidR="00641CD8" w:rsidRPr="008816BA" w:rsidRDefault="00641CD8" w:rsidP="00641CD8">
      <w:pPr>
        <w:tabs>
          <w:tab w:val="center" w:pos="1800"/>
          <w:tab w:val="center" w:pos="6840"/>
        </w:tabs>
        <w:spacing w:after="0" w:line="240" w:lineRule="auto"/>
        <w:ind w:left="-539" w:right="-363" w:firstLine="357"/>
        <w:outlineLvl w:val="0"/>
        <w:rPr>
          <w:rFonts w:asciiTheme="majorHAnsi" w:eastAsia="Times New Roman" w:hAnsiTheme="majorHAnsi" w:cstheme="majorHAnsi"/>
          <w:b/>
          <w:bCs/>
          <w:sz w:val="25"/>
          <w:szCs w:val="25"/>
        </w:rPr>
      </w:pPr>
      <w:r w:rsidRPr="008816BA">
        <w:rPr>
          <w:rFonts w:asciiTheme="majorHAnsi" w:eastAsia="Times New Roman" w:hAnsiTheme="majorHAnsi" w:cstheme="majorHAnsi"/>
          <w:b/>
          <w:noProof/>
          <w:sz w:val="25"/>
          <w:szCs w:val="25"/>
          <w:lang w:val="en-US"/>
        </w:rPr>
        <mc:AlternateContent>
          <mc:Choice Requires="wps">
            <w:drawing>
              <wp:anchor distT="0" distB="0" distL="114300" distR="114300" simplePos="0" relativeHeight="251660288" behindDoc="0" locked="0" layoutInCell="1" allowOverlap="1" wp14:anchorId="53AAA83D" wp14:editId="55051116">
                <wp:simplePos x="0" y="0"/>
                <wp:positionH relativeFrom="column">
                  <wp:posOffset>3388360</wp:posOffset>
                </wp:positionH>
                <wp:positionV relativeFrom="paragraph">
                  <wp:posOffset>17780</wp:posOffset>
                </wp:positionV>
                <wp:extent cx="19050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8pt,1.4pt" to="416.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idfHQ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"/>
            </w:pict>
          </mc:Fallback>
        </mc:AlternateContent>
      </w:r>
      <w:r w:rsidRPr="008816BA">
        <w:rPr>
          <w:rFonts w:asciiTheme="majorHAnsi" w:eastAsia="Times New Roman" w:hAnsiTheme="majorHAnsi" w:cstheme="majorHAnsi"/>
          <w:b/>
          <w:bCs/>
          <w:sz w:val="25"/>
          <w:szCs w:val="25"/>
        </w:rPr>
        <w:tab/>
        <w:t>PHÒNG KHẢO THÍ VÀ ĐẢM BẢO</w:t>
      </w:r>
    </w:p>
    <w:p w:rsidR="00641CD8" w:rsidRPr="008816BA" w:rsidRDefault="00641CD8" w:rsidP="00641CD8">
      <w:pPr>
        <w:tabs>
          <w:tab w:val="center" w:pos="1800"/>
          <w:tab w:val="center" w:pos="6840"/>
        </w:tabs>
        <w:spacing w:after="0" w:line="240" w:lineRule="auto"/>
        <w:ind w:left="-539" w:right="-363" w:firstLine="357"/>
        <w:outlineLvl w:val="0"/>
        <w:rPr>
          <w:rFonts w:asciiTheme="majorHAnsi" w:eastAsia="Times New Roman" w:hAnsiTheme="majorHAnsi" w:cstheme="majorHAnsi"/>
          <w:b/>
          <w:bCs/>
          <w:sz w:val="25"/>
          <w:szCs w:val="25"/>
        </w:rPr>
      </w:pPr>
      <w:r w:rsidRPr="008816BA">
        <w:rPr>
          <w:rFonts w:asciiTheme="majorHAnsi" w:eastAsia="Times New Roman" w:hAnsiTheme="majorHAnsi" w:cstheme="majorHAnsi"/>
          <w:b/>
          <w:bCs/>
          <w:sz w:val="25"/>
          <w:szCs w:val="25"/>
        </w:rPr>
        <w:tab/>
        <w:t>CHẤT LƯỢNG</w:t>
      </w:r>
    </w:p>
    <w:p w:rsidR="00641CD8" w:rsidRPr="00641CD8" w:rsidRDefault="00641CD8" w:rsidP="00641CD8">
      <w:pPr>
        <w:spacing w:after="0" w:line="240" w:lineRule="auto"/>
        <w:ind w:left="-539" w:right="-363" w:firstLine="357"/>
        <w:jc w:val="right"/>
        <w:rPr>
          <w:rFonts w:asciiTheme="majorHAnsi" w:eastAsia="Times New Roman" w:hAnsiTheme="majorHAnsi" w:cstheme="majorHAnsi"/>
          <w:sz w:val="26"/>
          <w:szCs w:val="26"/>
        </w:rPr>
      </w:pPr>
      <w:r w:rsidRPr="00641CD8">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59264" behindDoc="0" locked="0" layoutInCell="1" allowOverlap="1" wp14:anchorId="42D41778" wp14:editId="5D951D40">
                <wp:simplePos x="0" y="0"/>
                <wp:positionH relativeFrom="column">
                  <wp:posOffset>806450</wp:posOffset>
                </wp:positionH>
                <wp:positionV relativeFrom="paragraph">
                  <wp:posOffset>11844</wp:posOffset>
                </wp:positionV>
                <wp:extent cx="6858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5pt,.95pt" to="117.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tE5HA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"/>
            </w:pict>
          </mc:Fallback>
        </mc:AlternateContent>
      </w:r>
      <w:r w:rsidRPr="00641CD8">
        <w:rPr>
          <w:rFonts w:asciiTheme="majorHAnsi" w:eastAsia="Times New Roman" w:hAnsiTheme="majorHAnsi" w:cstheme="majorHAnsi"/>
          <w:i/>
          <w:iCs/>
          <w:sz w:val="26"/>
          <w:szCs w:val="26"/>
        </w:rPr>
        <w:t>Thành phố Hồ Chí Minh</w:t>
      </w:r>
      <w:r>
        <w:rPr>
          <w:rFonts w:asciiTheme="majorHAnsi" w:eastAsia="Times New Roman" w:hAnsiTheme="majorHAnsi" w:cstheme="majorHAnsi"/>
          <w:i/>
          <w:iCs/>
          <w:sz w:val="26"/>
          <w:szCs w:val="26"/>
        </w:rPr>
        <w:t>, ngày </w:t>
      </w:r>
      <w:r w:rsidR="00E373D7">
        <w:rPr>
          <w:rFonts w:asciiTheme="majorHAnsi" w:eastAsia="Times New Roman" w:hAnsiTheme="majorHAnsi" w:cstheme="majorHAnsi"/>
          <w:i/>
          <w:iCs/>
          <w:sz w:val="26"/>
          <w:szCs w:val="26"/>
          <w:lang w:val="en-US"/>
        </w:rPr>
        <w:t>14</w:t>
      </w:r>
      <w:r w:rsidRPr="00641CD8">
        <w:rPr>
          <w:rFonts w:asciiTheme="majorHAnsi" w:eastAsia="Times New Roman" w:hAnsiTheme="majorHAnsi" w:cstheme="majorHAnsi"/>
          <w:i/>
          <w:iCs/>
          <w:sz w:val="26"/>
          <w:szCs w:val="26"/>
        </w:rPr>
        <w:t xml:space="preserve"> tháng </w:t>
      </w:r>
      <w:r w:rsidR="00042E58">
        <w:rPr>
          <w:rFonts w:asciiTheme="majorHAnsi" w:eastAsia="Times New Roman" w:hAnsiTheme="majorHAnsi" w:cstheme="majorHAnsi"/>
          <w:i/>
          <w:iCs/>
          <w:sz w:val="26"/>
          <w:szCs w:val="26"/>
          <w:lang w:val="en-US"/>
        </w:rPr>
        <w:t>6</w:t>
      </w:r>
      <w:r w:rsidRPr="00641CD8">
        <w:rPr>
          <w:rFonts w:asciiTheme="majorHAnsi" w:eastAsia="Times New Roman" w:hAnsiTheme="majorHAnsi" w:cstheme="majorHAnsi"/>
          <w:i/>
          <w:iCs/>
          <w:sz w:val="26"/>
          <w:szCs w:val="26"/>
        </w:rPr>
        <w:t xml:space="preserve">  năm 2018</w:t>
      </w:r>
    </w:p>
    <w:p w:rsidR="00641CD8" w:rsidRDefault="00641CD8" w:rsidP="00641CD8">
      <w:pPr>
        <w:spacing w:after="0" w:line="240" w:lineRule="auto"/>
        <w:rPr>
          <w:b/>
          <w:bCs/>
        </w:rPr>
      </w:pPr>
    </w:p>
    <w:p w:rsidR="00641CD8" w:rsidRPr="00641CD8" w:rsidRDefault="00641CD8" w:rsidP="00641CD8">
      <w:pPr>
        <w:spacing w:after="0" w:line="240" w:lineRule="auto"/>
        <w:jc w:val="center"/>
        <w:rPr>
          <w:rFonts w:asciiTheme="majorHAnsi" w:hAnsiTheme="majorHAnsi" w:cstheme="majorHAnsi"/>
          <w:b/>
          <w:bCs/>
          <w:sz w:val="32"/>
          <w:szCs w:val="32"/>
          <w:lang w:val="en-US"/>
        </w:rPr>
      </w:pPr>
      <w:r w:rsidRPr="00641CD8">
        <w:rPr>
          <w:rFonts w:asciiTheme="majorHAnsi" w:hAnsiTheme="majorHAnsi" w:cstheme="majorHAnsi"/>
          <w:b/>
          <w:bCs/>
          <w:sz w:val="32"/>
          <w:szCs w:val="32"/>
        </w:rPr>
        <w:t>B</w:t>
      </w:r>
      <w:r w:rsidRPr="00641CD8">
        <w:rPr>
          <w:rFonts w:asciiTheme="majorHAnsi" w:hAnsiTheme="majorHAnsi" w:cstheme="majorHAnsi"/>
          <w:b/>
          <w:bCs/>
          <w:sz w:val="32"/>
          <w:szCs w:val="32"/>
          <w:lang w:val="en-US"/>
        </w:rPr>
        <w:t>ÁO CÁO</w:t>
      </w:r>
    </w:p>
    <w:p w:rsidR="00641CD8" w:rsidRPr="00641CD8" w:rsidRDefault="00641CD8" w:rsidP="00641CD8">
      <w:pPr>
        <w:spacing w:after="0" w:line="240" w:lineRule="auto"/>
        <w:jc w:val="center"/>
        <w:rPr>
          <w:rFonts w:asciiTheme="majorHAnsi" w:hAnsiTheme="majorHAnsi" w:cstheme="majorHAnsi"/>
          <w:b/>
          <w:bCs/>
          <w:sz w:val="28"/>
          <w:szCs w:val="28"/>
          <w:lang w:val="en-US"/>
        </w:rPr>
      </w:pPr>
      <w:r w:rsidRPr="00641CD8">
        <w:rPr>
          <w:rFonts w:asciiTheme="majorHAnsi" w:hAnsiTheme="majorHAnsi" w:cstheme="majorHAnsi"/>
          <w:b/>
          <w:bCs/>
          <w:sz w:val="28"/>
          <w:szCs w:val="28"/>
          <w:lang w:val="en-US"/>
        </w:rPr>
        <w:t>Tình hình công tác kiểm định chất lượ</w:t>
      </w:r>
      <w:r w:rsidR="006C3B92">
        <w:rPr>
          <w:rFonts w:asciiTheme="majorHAnsi" w:hAnsiTheme="majorHAnsi" w:cstheme="majorHAnsi"/>
          <w:b/>
          <w:bCs/>
          <w:sz w:val="28"/>
          <w:szCs w:val="28"/>
          <w:lang w:val="en-US"/>
        </w:rPr>
        <w:t>ng</w:t>
      </w:r>
    </w:p>
    <w:p w:rsidR="0009429B" w:rsidRDefault="008816BA" w:rsidP="001050EE">
      <w:pPr>
        <w:ind w:firstLine="720"/>
        <w:jc w:val="both"/>
        <w:rPr>
          <w:rFonts w:asciiTheme="majorHAnsi" w:hAnsiTheme="majorHAnsi" w:cstheme="majorHAnsi"/>
          <w:sz w:val="26"/>
          <w:szCs w:val="26"/>
          <w:lang w:val="pt-BR"/>
        </w:rPr>
      </w:pPr>
      <w:r>
        <w:rPr>
          <w:rFonts w:asciiTheme="majorHAnsi" w:hAnsiTheme="majorHAnsi" w:cstheme="majorHAnsi"/>
          <w:noProof/>
          <w:sz w:val="26"/>
          <w:szCs w:val="26"/>
          <w:lang w:val="en-US"/>
        </w:rPr>
        <mc:AlternateContent>
          <mc:Choice Requires="wps">
            <w:drawing>
              <wp:anchor distT="0" distB="0" distL="114300" distR="114300" simplePos="0" relativeHeight="251661312" behindDoc="0" locked="0" layoutInCell="1" allowOverlap="1">
                <wp:simplePos x="0" y="0"/>
                <wp:positionH relativeFrom="column">
                  <wp:posOffset>2219712</wp:posOffset>
                </wp:positionH>
                <wp:positionV relativeFrom="paragraph">
                  <wp:posOffset>42048</wp:posOffset>
                </wp:positionV>
                <wp:extent cx="1461052" cy="0"/>
                <wp:effectExtent l="0" t="0" r="25400" b="19050"/>
                <wp:wrapNone/>
                <wp:docPr id="1" name="Straight Connector 1"/>
                <wp:cNvGraphicFramePr/>
                <a:graphic xmlns:a="http://schemas.openxmlformats.org/drawingml/2006/main">
                  <a:graphicData uri="http://schemas.microsoft.com/office/word/2010/wordprocessingShape">
                    <wps:wsp>
                      <wps:cNvCnPr/>
                      <wps:spPr>
                        <a:xfrm>
                          <a:off x="0" y="0"/>
                          <a:ext cx="146105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74.8pt,3.3pt" to="289.8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" strokecolor="black [3040]"/>
            </w:pict>
          </mc:Fallback>
        </mc:AlternateContent>
      </w:r>
    </w:p>
    <w:p w:rsidR="006C3B92" w:rsidRDefault="006C3B92" w:rsidP="00B50233">
      <w:pPr>
        <w:spacing w:after="120" w:line="240"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Thực hiện chỉ đạo của Lãnh đạo nhà trường về việc báo cáo</w:t>
      </w:r>
      <w:r w:rsidRPr="006C3B92">
        <w:rPr>
          <w:rFonts w:asciiTheme="majorHAnsi" w:hAnsiTheme="majorHAnsi" w:cstheme="majorHAnsi"/>
          <w:sz w:val="28"/>
          <w:szCs w:val="28"/>
          <w:lang w:val="pt-BR"/>
        </w:rPr>
        <w:t xml:space="preserve"> </w:t>
      </w:r>
      <w:r>
        <w:rPr>
          <w:rFonts w:asciiTheme="majorHAnsi" w:hAnsiTheme="majorHAnsi" w:cstheme="majorHAnsi"/>
          <w:sz w:val="28"/>
          <w:szCs w:val="28"/>
          <w:lang w:val="pt-BR"/>
        </w:rPr>
        <w:t xml:space="preserve">nội dung theo đề cương báo cáo giám sát. Nay phòng Khảo thí và Đảm bảo chất lượng xin báo cáo nội dung về công tác kiểm định chất lượng </w:t>
      </w:r>
      <w:r w:rsidR="00ED320C">
        <w:rPr>
          <w:rFonts w:asciiTheme="majorHAnsi" w:hAnsiTheme="majorHAnsi" w:cstheme="majorHAnsi"/>
          <w:sz w:val="28"/>
          <w:szCs w:val="28"/>
          <w:lang w:val="pt-BR"/>
        </w:rPr>
        <w:t>đã thực hiện tại trường, cụ thể như sau:</w:t>
      </w:r>
    </w:p>
    <w:p w:rsidR="00042E58" w:rsidRPr="00234B98" w:rsidRDefault="008722D3" w:rsidP="00B50233">
      <w:pPr>
        <w:spacing w:after="120" w:line="240" w:lineRule="auto"/>
        <w:ind w:firstLine="720"/>
        <w:jc w:val="both"/>
        <w:rPr>
          <w:rFonts w:asciiTheme="majorHAnsi" w:hAnsiTheme="majorHAnsi" w:cstheme="majorHAnsi"/>
          <w:b/>
          <w:sz w:val="28"/>
          <w:szCs w:val="28"/>
          <w:lang w:val="pt-BR"/>
        </w:rPr>
      </w:pPr>
      <w:r w:rsidRPr="008722D3">
        <w:rPr>
          <w:rFonts w:asciiTheme="majorHAnsi" w:hAnsiTheme="majorHAnsi" w:cstheme="majorHAnsi"/>
          <w:b/>
          <w:sz w:val="28"/>
          <w:szCs w:val="28"/>
          <w:lang w:val="en-US"/>
        </w:rPr>
        <w:t>Về nội dung,</w:t>
      </w:r>
      <w:r>
        <w:rPr>
          <w:rFonts w:asciiTheme="majorHAnsi" w:hAnsiTheme="majorHAnsi" w:cstheme="majorHAnsi"/>
          <w:b/>
          <w:sz w:val="28"/>
          <w:szCs w:val="28"/>
          <w:lang w:val="en-US"/>
        </w:rPr>
        <w:t xml:space="preserve"> v</w:t>
      </w:r>
      <w:r w:rsidR="00042E58" w:rsidRPr="00234B98">
        <w:rPr>
          <w:rFonts w:asciiTheme="majorHAnsi" w:hAnsiTheme="majorHAnsi" w:cstheme="majorHAnsi"/>
          <w:b/>
          <w:sz w:val="28"/>
          <w:szCs w:val="28"/>
          <w:lang w:val="pt-BR"/>
        </w:rPr>
        <w:t>iệc đổi mới căn bản hình thức và phương pháp thi, kiểm tra và đanh giá, kết quả giáo dục đào tạo, bảo đảm trung thực, khách quan trước và sau khi thực hiện Luật Giáo dục Nghề nghiệp</w:t>
      </w:r>
    </w:p>
    <w:p w:rsidR="006E2E94" w:rsidRPr="0009429B" w:rsidRDefault="006E2E94" w:rsidP="00B50233">
      <w:pPr>
        <w:spacing w:after="120" w:line="240" w:lineRule="auto"/>
        <w:ind w:firstLine="720"/>
        <w:jc w:val="both"/>
        <w:rPr>
          <w:rFonts w:asciiTheme="majorHAnsi" w:hAnsiTheme="majorHAnsi" w:cstheme="majorHAnsi"/>
          <w:sz w:val="28"/>
          <w:szCs w:val="28"/>
          <w:lang w:val="pt-BR"/>
        </w:rPr>
      </w:pPr>
      <w:r w:rsidRPr="0009429B">
        <w:rPr>
          <w:rFonts w:asciiTheme="majorHAnsi" w:hAnsiTheme="majorHAnsi" w:cstheme="majorHAnsi"/>
          <w:sz w:val="28"/>
          <w:szCs w:val="28"/>
          <w:lang w:val="pt-BR"/>
        </w:rPr>
        <w:t xml:space="preserve">Thời gian trước đây Trường Cao đẳng Lý Tự Trọng đã thực hiện tự đánh giá chất lượng cấp trường, chia làm 2 giai đoạn: giai đoạn 1 từ năm 2005 đến năm 2010 và giai đoạn 2 từ năm 2011 đến 2015 đúng theo quy định của Bộ </w:t>
      </w:r>
      <w:r w:rsidR="0092596B" w:rsidRPr="0009429B">
        <w:rPr>
          <w:rFonts w:asciiTheme="majorHAnsi" w:hAnsiTheme="majorHAnsi" w:cstheme="majorHAnsi"/>
          <w:sz w:val="28"/>
          <w:szCs w:val="28"/>
          <w:lang w:val="pt-BR"/>
        </w:rPr>
        <w:t>Giáo dục và Đào tạo</w:t>
      </w:r>
      <w:r w:rsidRPr="0009429B">
        <w:rPr>
          <w:rFonts w:asciiTheme="majorHAnsi" w:hAnsiTheme="majorHAnsi" w:cstheme="majorHAnsi"/>
          <w:sz w:val="28"/>
          <w:szCs w:val="28"/>
          <w:lang w:val="pt-BR"/>
        </w:rPr>
        <w:t xml:space="preserve">. Nhà trường đã gửi công văn báo cáo </w:t>
      </w:r>
      <w:r w:rsidR="0092596B" w:rsidRPr="0009429B">
        <w:rPr>
          <w:rFonts w:asciiTheme="majorHAnsi" w:hAnsiTheme="majorHAnsi" w:cstheme="majorHAnsi"/>
          <w:sz w:val="28"/>
          <w:szCs w:val="28"/>
          <w:lang w:val="pt-BR"/>
        </w:rPr>
        <w:t>Ủy ban Nhân dân</w:t>
      </w:r>
      <w:r w:rsidRPr="0009429B">
        <w:rPr>
          <w:rFonts w:asciiTheme="majorHAnsi" w:hAnsiTheme="majorHAnsi" w:cstheme="majorHAnsi"/>
          <w:sz w:val="28"/>
          <w:szCs w:val="28"/>
          <w:lang w:val="pt-BR"/>
        </w:rPr>
        <w:t xml:space="preserve"> Thành phố Hồ Chí Minh, Cục Khảo thí và Kiểm định chất lượng giáo dục thuộc Bộ Giáo dục và Đào tạo về việc hoàn thành báo cáo tự đánh giá cấp trường</w:t>
      </w:r>
      <w:r w:rsidR="0092596B" w:rsidRPr="0009429B">
        <w:rPr>
          <w:rFonts w:asciiTheme="majorHAnsi" w:hAnsiTheme="majorHAnsi" w:cstheme="majorHAnsi"/>
          <w:sz w:val="28"/>
          <w:szCs w:val="28"/>
          <w:lang w:val="pt-BR"/>
        </w:rPr>
        <w:t>. Đồng thời</w:t>
      </w:r>
      <w:r w:rsidRPr="0009429B">
        <w:rPr>
          <w:rFonts w:asciiTheme="majorHAnsi" w:hAnsiTheme="majorHAnsi" w:cstheme="majorHAnsi"/>
          <w:sz w:val="28"/>
          <w:szCs w:val="28"/>
          <w:lang w:val="pt-BR"/>
        </w:rPr>
        <w:t xml:space="preserve"> gửi công văn đến Trung tâm Kiểm định chất lượng giáo dục (CEA-AVU&amp;C) thuộc Hiệp hội các trường đại học, cao đẳng Việt Nam để đăng ký đánh giá ngoài.</w:t>
      </w:r>
    </w:p>
    <w:p w:rsidR="006E2E94" w:rsidRPr="0009429B" w:rsidRDefault="00C175B0" w:rsidP="00B50233">
      <w:pPr>
        <w:spacing w:after="120" w:line="240"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Năm học 2016-2017</w:t>
      </w:r>
      <w:r w:rsidR="00BB5660">
        <w:rPr>
          <w:rFonts w:asciiTheme="majorHAnsi" w:hAnsiTheme="majorHAnsi" w:cstheme="majorHAnsi"/>
          <w:sz w:val="28"/>
          <w:szCs w:val="28"/>
          <w:lang w:val="pt-BR"/>
        </w:rPr>
        <w:t xml:space="preserve">, </w:t>
      </w:r>
      <w:r w:rsidR="00BB5660" w:rsidRPr="0009429B">
        <w:rPr>
          <w:rFonts w:asciiTheme="majorHAnsi" w:hAnsiTheme="majorHAnsi" w:cstheme="majorHAnsi"/>
          <w:sz w:val="28"/>
          <w:szCs w:val="28"/>
          <w:lang w:val="pt-BR"/>
        </w:rPr>
        <w:t xml:space="preserve">Trường </w:t>
      </w:r>
      <w:r w:rsidR="006E2E94" w:rsidRPr="0009429B">
        <w:rPr>
          <w:rFonts w:asciiTheme="majorHAnsi" w:hAnsiTheme="majorHAnsi" w:cstheme="majorHAnsi"/>
          <w:sz w:val="28"/>
          <w:szCs w:val="28"/>
          <w:lang w:val="pt-BR"/>
        </w:rPr>
        <w:t>đã thành lập Hội đồng kiểm định chất lượng giáo dục nghề nghiệp và xây dựng Kế hoạch tự kiểm định chất lượng giáo dục nghề nghiệp năm 2017</w:t>
      </w:r>
      <w:r w:rsidR="002E1245">
        <w:rPr>
          <w:rFonts w:asciiTheme="majorHAnsi" w:hAnsiTheme="majorHAnsi" w:cstheme="majorHAnsi"/>
          <w:sz w:val="28"/>
          <w:szCs w:val="28"/>
          <w:lang w:val="pt-BR"/>
        </w:rPr>
        <w:t xml:space="preserve"> </w:t>
      </w:r>
      <w:r w:rsidR="006E2E94" w:rsidRPr="0009429B">
        <w:rPr>
          <w:rFonts w:asciiTheme="majorHAnsi" w:hAnsiTheme="majorHAnsi" w:cstheme="majorHAnsi"/>
          <w:sz w:val="28"/>
          <w:szCs w:val="28"/>
          <w:lang w:val="pt-BR"/>
        </w:rPr>
        <w:t xml:space="preserve">để triển khai việc tự kiểm định chất lượng giáo dục nghề nghiệp theo bộ tiêu chí, tiêu chuẩn của Bộ </w:t>
      </w:r>
      <w:r w:rsidR="0092596B" w:rsidRPr="0009429B">
        <w:rPr>
          <w:rFonts w:asciiTheme="majorHAnsi" w:hAnsiTheme="majorHAnsi" w:cstheme="majorHAnsi"/>
          <w:sz w:val="28"/>
          <w:szCs w:val="28"/>
          <w:lang w:val="pt-BR"/>
        </w:rPr>
        <w:t>Lao động – Thương binh và Xã hội</w:t>
      </w:r>
      <w:r w:rsidR="0003506D">
        <w:rPr>
          <w:rFonts w:asciiTheme="majorHAnsi" w:hAnsiTheme="majorHAnsi" w:cstheme="majorHAnsi"/>
          <w:sz w:val="28"/>
          <w:szCs w:val="28"/>
          <w:lang w:val="pt-BR"/>
        </w:rPr>
        <w:t>.</w:t>
      </w:r>
    </w:p>
    <w:p w:rsidR="0003506D" w:rsidRPr="00BB5660" w:rsidRDefault="004E5DA5" w:rsidP="00B50233">
      <w:pPr>
        <w:spacing w:after="120" w:line="240" w:lineRule="auto"/>
        <w:ind w:firstLine="720"/>
        <w:jc w:val="both"/>
        <w:rPr>
          <w:rFonts w:asciiTheme="majorHAnsi" w:hAnsiTheme="majorHAnsi" w:cstheme="majorHAnsi"/>
          <w:i/>
          <w:sz w:val="28"/>
          <w:szCs w:val="28"/>
          <w:lang w:val="pt-BR"/>
        </w:rPr>
      </w:pPr>
      <w:r w:rsidRPr="00BB5660">
        <w:rPr>
          <w:rFonts w:asciiTheme="majorHAnsi" w:hAnsiTheme="majorHAnsi" w:cstheme="majorHAnsi"/>
          <w:i/>
          <w:sz w:val="28"/>
          <w:szCs w:val="28"/>
          <w:lang w:val="pt-BR"/>
        </w:rPr>
        <w:t xml:space="preserve">+ </w:t>
      </w:r>
      <w:r w:rsidR="0003506D" w:rsidRPr="00BB5660">
        <w:rPr>
          <w:rFonts w:asciiTheme="majorHAnsi" w:hAnsiTheme="majorHAnsi" w:cstheme="majorHAnsi"/>
          <w:i/>
          <w:sz w:val="28"/>
          <w:szCs w:val="28"/>
          <w:lang w:val="pt-BR"/>
        </w:rPr>
        <w:t>Đã hoàn tất bản báo cáo kết quả tự đánh giá chất lượng cơ sở giáo dục nghề nghiệp đúng nội dung hướng dẫn của Công văn số 1845/TCDN-KĐCL ngày 24 tháng 7 năm 2017.</w:t>
      </w:r>
    </w:p>
    <w:p w:rsidR="0003506D" w:rsidRPr="00BB5660" w:rsidRDefault="004E5DA5" w:rsidP="00B50233">
      <w:pPr>
        <w:spacing w:after="120" w:line="240" w:lineRule="auto"/>
        <w:ind w:firstLine="720"/>
        <w:jc w:val="both"/>
        <w:rPr>
          <w:rFonts w:asciiTheme="majorHAnsi" w:hAnsiTheme="majorHAnsi" w:cstheme="majorHAnsi"/>
          <w:i/>
          <w:sz w:val="28"/>
          <w:szCs w:val="28"/>
          <w:lang w:val="pt-BR"/>
        </w:rPr>
      </w:pPr>
      <w:r w:rsidRPr="00BB5660">
        <w:rPr>
          <w:rFonts w:asciiTheme="majorHAnsi" w:hAnsiTheme="majorHAnsi" w:cstheme="majorHAnsi"/>
          <w:i/>
          <w:sz w:val="28"/>
          <w:szCs w:val="28"/>
          <w:lang w:val="pt-BR"/>
        </w:rPr>
        <w:t xml:space="preserve">+ </w:t>
      </w:r>
      <w:r w:rsidR="0003506D" w:rsidRPr="00BB5660">
        <w:rPr>
          <w:rFonts w:asciiTheme="majorHAnsi" w:hAnsiTheme="majorHAnsi" w:cstheme="majorHAnsi"/>
          <w:i/>
          <w:sz w:val="28"/>
          <w:szCs w:val="28"/>
          <w:lang w:val="pt-BR"/>
        </w:rPr>
        <w:t>Thực hiện gửi bản báo cáo kết quả tự đánh giá chất lượng cơ sở giáo dục nghề nghiệp năm 2017 đến Cục Kiểm định chất lượng dạy nghề thuộc Tổng cục Giáo dục Nghề nghiệp và Sở Lao động Thương binh và Xã hội</w:t>
      </w:r>
      <w:r w:rsidR="00502D4A">
        <w:rPr>
          <w:rFonts w:asciiTheme="majorHAnsi" w:hAnsiTheme="majorHAnsi" w:cstheme="majorHAnsi"/>
          <w:i/>
          <w:sz w:val="28"/>
          <w:szCs w:val="28"/>
          <w:lang w:val="pt-BR"/>
        </w:rPr>
        <w:t xml:space="preserve"> Thành phố Hồ Chí Minh</w:t>
      </w:r>
      <w:r w:rsidR="0003506D" w:rsidRPr="00BB5660">
        <w:rPr>
          <w:rFonts w:asciiTheme="majorHAnsi" w:hAnsiTheme="majorHAnsi" w:cstheme="majorHAnsi"/>
          <w:i/>
          <w:sz w:val="28"/>
          <w:szCs w:val="28"/>
          <w:lang w:val="pt-BR"/>
        </w:rPr>
        <w:t>.</w:t>
      </w:r>
    </w:p>
    <w:p w:rsidR="00D34092" w:rsidRPr="0009429B" w:rsidRDefault="004E5DA5" w:rsidP="00B50233">
      <w:pPr>
        <w:spacing w:after="120" w:line="240"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Trong năm 2017</w:t>
      </w:r>
      <w:r w:rsidR="00D34092">
        <w:rPr>
          <w:rFonts w:asciiTheme="majorHAnsi" w:hAnsiTheme="majorHAnsi" w:cstheme="majorHAnsi"/>
          <w:sz w:val="28"/>
          <w:szCs w:val="28"/>
          <w:lang w:val="pt-BR"/>
        </w:rPr>
        <w:t>,</w:t>
      </w:r>
      <w:r>
        <w:rPr>
          <w:rFonts w:asciiTheme="majorHAnsi" w:hAnsiTheme="majorHAnsi" w:cstheme="majorHAnsi"/>
          <w:sz w:val="28"/>
          <w:szCs w:val="28"/>
          <w:lang w:val="pt-BR"/>
        </w:rPr>
        <w:t xml:space="preserve"> </w:t>
      </w:r>
      <w:r w:rsidRPr="0009429B">
        <w:rPr>
          <w:rFonts w:asciiTheme="majorHAnsi" w:hAnsiTheme="majorHAnsi" w:cstheme="majorHAnsi"/>
          <w:sz w:val="28"/>
          <w:szCs w:val="28"/>
          <w:lang w:val="pt-BR"/>
        </w:rPr>
        <w:t xml:space="preserve">Trường </w:t>
      </w:r>
      <w:r>
        <w:rPr>
          <w:rFonts w:asciiTheme="majorHAnsi" w:hAnsiTheme="majorHAnsi" w:cstheme="majorHAnsi"/>
          <w:sz w:val="28"/>
          <w:szCs w:val="28"/>
          <w:lang w:val="pt-BR"/>
        </w:rPr>
        <w:t xml:space="preserve">cũng </w:t>
      </w:r>
      <w:r w:rsidRPr="0009429B">
        <w:rPr>
          <w:rFonts w:asciiTheme="majorHAnsi" w:hAnsiTheme="majorHAnsi" w:cstheme="majorHAnsi"/>
          <w:sz w:val="28"/>
          <w:szCs w:val="28"/>
          <w:lang w:val="pt-BR"/>
        </w:rPr>
        <w:t>đã hoàn thành báo cáo tự đánh giá theo tiêu chí Trường nghề chất lượng cao đúng theo 5 tiêu chí quy định của Tổng cục Giáo dục nghề nghiệp.</w:t>
      </w:r>
    </w:p>
    <w:p w:rsidR="00C86A87" w:rsidRDefault="00D26325" w:rsidP="00B50233">
      <w:pPr>
        <w:spacing w:after="120" w:line="240"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Năm </w:t>
      </w:r>
      <w:r w:rsidR="0003506D">
        <w:rPr>
          <w:rFonts w:asciiTheme="majorHAnsi" w:hAnsiTheme="majorHAnsi" w:cstheme="majorHAnsi"/>
          <w:sz w:val="28"/>
          <w:szCs w:val="28"/>
          <w:lang w:val="pt-BR"/>
        </w:rPr>
        <w:t xml:space="preserve">học 2017-2018, </w:t>
      </w:r>
      <w:r w:rsidR="00C86A87">
        <w:rPr>
          <w:rFonts w:asciiTheme="majorHAnsi" w:hAnsiTheme="majorHAnsi" w:cstheme="majorHAnsi"/>
          <w:sz w:val="28"/>
          <w:szCs w:val="28"/>
          <w:lang w:val="pt-BR"/>
        </w:rPr>
        <w:t xml:space="preserve">trên cơ sở hướng dẫn của </w:t>
      </w:r>
      <w:r w:rsidR="00C86A87" w:rsidRPr="00C86A87">
        <w:rPr>
          <w:rFonts w:asciiTheme="majorHAnsi" w:hAnsiTheme="majorHAnsi" w:cstheme="majorHAnsi"/>
          <w:sz w:val="28"/>
          <w:szCs w:val="28"/>
          <w:lang w:val="pt-BR"/>
        </w:rPr>
        <w:t xml:space="preserve">Thông tư số 28/2017/TT-BLĐTBXH ngày 15/12/2017 của Bộ Lao động – Thương binh và Xã hội và  Công văn số 1497/SLĐTBXH-GDNN ngày 19/01/2018 của Sở Lao động – Thương binh và Xã hội về ban hành quy định hệ thống đảm bảo chất lượng của cơ sở giáo dục nghề nghiệp, </w:t>
      </w:r>
      <w:r w:rsidR="0003506D">
        <w:rPr>
          <w:rFonts w:asciiTheme="majorHAnsi" w:hAnsiTheme="majorHAnsi" w:cstheme="majorHAnsi"/>
          <w:sz w:val="28"/>
          <w:szCs w:val="28"/>
          <w:lang w:val="pt-BR"/>
        </w:rPr>
        <w:t xml:space="preserve">nhà trường đã </w:t>
      </w:r>
      <w:r w:rsidR="00C86A87">
        <w:rPr>
          <w:rFonts w:asciiTheme="majorHAnsi" w:hAnsiTheme="majorHAnsi" w:cstheme="majorHAnsi"/>
          <w:sz w:val="28"/>
          <w:szCs w:val="28"/>
          <w:lang w:val="pt-BR"/>
        </w:rPr>
        <w:t xml:space="preserve">thành lập </w:t>
      </w:r>
      <w:r w:rsidR="00C86A87" w:rsidRPr="00C86A87">
        <w:rPr>
          <w:rFonts w:asciiTheme="majorHAnsi" w:hAnsiTheme="majorHAnsi" w:cstheme="majorHAnsi"/>
          <w:sz w:val="28"/>
          <w:szCs w:val="28"/>
          <w:lang w:val="pt-BR"/>
        </w:rPr>
        <w:t>Thành lập Hội đồng Đảm bảo chất lượng</w:t>
      </w:r>
      <w:r w:rsidR="00C86A87">
        <w:rPr>
          <w:rFonts w:asciiTheme="majorHAnsi" w:hAnsiTheme="majorHAnsi" w:cstheme="majorHAnsi"/>
          <w:sz w:val="28"/>
          <w:szCs w:val="28"/>
          <w:lang w:val="pt-BR"/>
        </w:rPr>
        <w:t xml:space="preserve"> </w:t>
      </w:r>
      <w:r w:rsidR="00C86A87" w:rsidRPr="00C86A87">
        <w:rPr>
          <w:rFonts w:asciiTheme="majorHAnsi" w:hAnsiTheme="majorHAnsi" w:cstheme="majorHAnsi"/>
          <w:sz w:val="28"/>
          <w:szCs w:val="28"/>
          <w:lang w:val="pt-BR"/>
        </w:rPr>
        <w:t>của Trường Cao đẳng Lý Tự Trọng Thành phố Hồ Chí Minh</w:t>
      </w:r>
      <w:r w:rsidR="00C86A87">
        <w:rPr>
          <w:rFonts w:asciiTheme="majorHAnsi" w:hAnsiTheme="majorHAnsi" w:cstheme="majorHAnsi"/>
          <w:sz w:val="28"/>
          <w:szCs w:val="28"/>
          <w:lang w:val="pt-BR"/>
        </w:rPr>
        <w:t xml:space="preserve">. Trên cơ sở đó đã </w:t>
      </w:r>
      <w:r w:rsidR="0003506D">
        <w:rPr>
          <w:rFonts w:asciiTheme="majorHAnsi" w:hAnsiTheme="majorHAnsi" w:cstheme="majorHAnsi"/>
          <w:sz w:val="28"/>
          <w:szCs w:val="28"/>
          <w:lang w:val="pt-BR"/>
        </w:rPr>
        <w:t xml:space="preserve">xây dựng </w:t>
      </w:r>
      <w:r w:rsidR="00C86A87">
        <w:rPr>
          <w:rFonts w:asciiTheme="majorHAnsi" w:hAnsiTheme="majorHAnsi" w:cstheme="majorHAnsi"/>
          <w:sz w:val="28"/>
          <w:szCs w:val="28"/>
          <w:lang w:val="pt-BR"/>
        </w:rPr>
        <w:lastRenderedPageBreak/>
        <w:t xml:space="preserve">và </w:t>
      </w:r>
      <w:r w:rsidR="00C86A87" w:rsidRPr="00C86A87">
        <w:rPr>
          <w:rFonts w:asciiTheme="majorHAnsi" w:hAnsiTheme="majorHAnsi" w:cstheme="majorHAnsi"/>
          <w:sz w:val="28"/>
          <w:szCs w:val="28"/>
          <w:lang w:val="pt-BR"/>
        </w:rPr>
        <w:t>ban hành Kế hoạch xây dựng, vận hành, đánh giá, cải tiến hệ thống đảm bảo chất lượng</w:t>
      </w:r>
      <w:r w:rsidR="00C86A87">
        <w:rPr>
          <w:rFonts w:asciiTheme="majorHAnsi" w:hAnsiTheme="majorHAnsi" w:cstheme="majorHAnsi"/>
          <w:sz w:val="28"/>
          <w:szCs w:val="28"/>
          <w:lang w:val="pt-BR"/>
        </w:rPr>
        <w:t>.</w:t>
      </w:r>
    </w:p>
    <w:p w:rsidR="00C86A87" w:rsidRDefault="00BB5660" w:rsidP="00B50233">
      <w:pPr>
        <w:spacing w:after="120" w:line="240" w:lineRule="auto"/>
        <w:ind w:firstLine="720"/>
        <w:jc w:val="both"/>
        <w:rPr>
          <w:rFonts w:asciiTheme="majorHAnsi" w:hAnsiTheme="majorHAnsi" w:cstheme="majorHAnsi"/>
          <w:sz w:val="28"/>
          <w:szCs w:val="28"/>
          <w:lang w:val="en-US"/>
        </w:rPr>
      </w:pPr>
      <w:r>
        <w:rPr>
          <w:rFonts w:asciiTheme="majorHAnsi" w:hAnsiTheme="majorHAnsi" w:cstheme="majorHAnsi"/>
          <w:sz w:val="28"/>
          <w:szCs w:val="28"/>
          <w:lang w:val="pt-BR"/>
        </w:rPr>
        <w:t xml:space="preserve">- </w:t>
      </w:r>
      <w:r w:rsidR="00C86A87">
        <w:rPr>
          <w:rFonts w:asciiTheme="majorHAnsi" w:hAnsiTheme="majorHAnsi" w:cstheme="majorHAnsi"/>
          <w:sz w:val="28"/>
          <w:szCs w:val="28"/>
          <w:lang w:val="pt-BR"/>
        </w:rPr>
        <w:t>Song song đó trường cũng thành lập Hộ</w:t>
      </w:r>
      <w:r w:rsidR="00D26325">
        <w:rPr>
          <w:rFonts w:asciiTheme="majorHAnsi" w:hAnsiTheme="majorHAnsi" w:cstheme="majorHAnsi"/>
          <w:sz w:val="28"/>
          <w:szCs w:val="28"/>
          <w:lang w:val="pt-BR"/>
        </w:rPr>
        <w:t>i đồng tự đánh giá chất lượng chương trình đào tạo</w:t>
      </w:r>
      <w:r w:rsidR="00865977">
        <w:rPr>
          <w:rFonts w:asciiTheme="majorHAnsi" w:hAnsiTheme="majorHAnsi" w:cstheme="majorHAnsi"/>
          <w:sz w:val="28"/>
          <w:szCs w:val="28"/>
          <w:lang w:val="pt-BR"/>
        </w:rPr>
        <w:t xml:space="preserve"> </w:t>
      </w:r>
      <w:r w:rsidR="00D26325">
        <w:rPr>
          <w:rFonts w:asciiTheme="majorHAnsi" w:hAnsiTheme="majorHAnsi" w:cstheme="majorHAnsi"/>
          <w:sz w:val="28"/>
          <w:szCs w:val="28"/>
          <w:lang w:val="pt-BR"/>
        </w:rPr>
        <w:t xml:space="preserve">và xây dựng Kế hoạch thực hiện đánh giá chương trình đào tạo theo </w:t>
      </w:r>
      <w:r w:rsidR="00D26325" w:rsidRPr="00AF38A2">
        <w:rPr>
          <w:rFonts w:asciiTheme="majorHAnsi" w:hAnsiTheme="majorHAnsi" w:cstheme="majorHAnsi"/>
          <w:sz w:val="28"/>
          <w:szCs w:val="28"/>
          <w:lang w:val="pt-BR"/>
        </w:rPr>
        <w:t>Thông tư số 28/2017/TT-BLĐTBXH ngày 15/12/2017 của Bộ Lao động – Thương binh và Xã hội về ban hành quy định hệ thống đảm bảo chất lượng của cơ sở giáo dục nghề nghiệp</w:t>
      </w:r>
      <w:r w:rsidR="00AF38A2">
        <w:rPr>
          <w:rFonts w:asciiTheme="majorHAnsi" w:hAnsiTheme="majorHAnsi" w:cstheme="majorHAnsi"/>
          <w:sz w:val="28"/>
          <w:szCs w:val="28"/>
          <w:lang w:val="pt-BR"/>
        </w:rPr>
        <w:t xml:space="preserve"> và </w:t>
      </w:r>
      <w:r w:rsidR="00AF38A2" w:rsidRPr="00AF38A2">
        <w:rPr>
          <w:rFonts w:asciiTheme="majorHAnsi" w:hAnsiTheme="majorHAnsi" w:cstheme="majorHAnsi"/>
          <w:sz w:val="28"/>
          <w:szCs w:val="28"/>
        </w:rPr>
        <w:t>Thông tư 15/2007/TT – BLĐTBXH ngày 8/6/2017 qu</w:t>
      </w:r>
      <w:r w:rsidR="007036F8">
        <w:rPr>
          <w:rFonts w:asciiTheme="majorHAnsi" w:hAnsiTheme="majorHAnsi" w:cstheme="majorHAnsi"/>
          <w:sz w:val="28"/>
          <w:szCs w:val="28"/>
          <w:lang w:val="en-US"/>
        </w:rPr>
        <w:t>y</w:t>
      </w:r>
      <w:r w:rsidR="00AF38A2" w:rsidRPr="00AF38A2">
        <w:rPr>
          <w:rFonts w:asciiTheme="majorHAnsi" w:hAnsiTheme="majorHAnsi" w:cstheme="majorHAnsi"/>
          <w:sz w:val="28"/>
          <w:szCs w:val="28"/>
        </w:rPr>
        <w:t xml:space="preserve"> định tiêu chí tiêu chuẩn kiểm định chất lượng giáo dục nghề nghiệp</w:t>
      </w:r>
      <w:r w:rsidR="00AF38A2">
        <w:rPr>
          <w:rFonts w:asciiTheme="majorHAnsi" w:hAnsiTheme="majorHAnsi" w:cstheme="majorHAnsi"/>
          <w:sz w:val="28"/>
          <w:szCs w:val="28"/>
          <w:lang w:val="en-US"/>
        </w:rPr>
        <w:t>.</w:t>
      </w:r>
    </w:p>
    <w:p w:rsidR="00672EDE" w:rsidRDefault="00BB5660" w:rsidP="00B50233">
      <w:pPr>
        <w:spacing w:after="120" w:line="240" w:lineRule="auto"/>
        <w:ind w:firstLine="72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w:t>
      </w:r>
      <w:r w:rsidR="00ED23AE" w:rsidRPr="00ED23AE">
        <w:rPr>
          <w:rFonts w:asciiTheme="majorHAnsi" w:hAnsiTheme="majorHAnsi" w:cstheme="majorHAnsi"/>
          <w:sz w:val="28"/>
          <w:szCs w:val="28"/>
          <w:lang w:val="en-US"/>
        </w:rPr>
        <w:t>Mặt khác Nhà trường cũng đã thực hiện triển khai công tác đánh giá chuẩn chuyên môn, nghiệp vụ của nhà giáo giáo dục nghề nghiệp năm học 2017-2018</w:t>
      </w:r>
      <w:r w:rsidR="00ED23AE">
        <w:rPr>
          <w:rFonts w:asciiTheme="majorHAnsi" w:hAnsiTheme="majorHAnsi" w:cstheme="majorHAnsi"/>
          <w:sz w:val="28"/>
          <w:szCs w:val="28"/>
          <w:lang w:val="en-US"/>
        </w:rPr>
        <w:t xml:space="preserve">.  Trên cơ sở </w:t>
      </w:r>
      <w:r w:rsidR="00ED23AE" w:rsidRPr="00ED23AE">
        <w:rPr>
          <w:rFonts w:asciiTheme="majorHAnsi" w:hAnsiTheme="majorHAnsi" w:cstheme="majorHAnsi"/>
          <w:sz w:val="28"/>
          <w:szCs w:val="28"/>
          <w:lang w:val="en-US"/>
        </w:rPr>
        <w:t>Thông tư 08/2017/TT-BLĐTBXH ngày 10 tháng 3 năm 2017 của Bộ Lao động – Thương binh và Xã hội ban hành về Quy định chuẩn chuyên môn, nghiệp vụ của nhà giáo giáo dục nghề nghiệp</w:t>
      </w:r>
      <w:r w:rsidR="00ED23AE">
        <w:rPr>
          <w:rFonts w:asciiTheme="majorHAnsi" w:hAnsiTheme="majorHAnsi" w:cstheme="majorHAnsi"/>
          <w:sz w:val="28"/>
          <w:szCs w:val="28"/>
          <w:lang w:val="en-US"/>
        </w:rPr>
        <w:t xml:space="preserve">, nhà trường đã xây dựng ban hành và thực hiện Kế hoạch </w:t>
      </w:r>
      <w:r w:rsidR="00ED23AE" w:rsidRPr="00ED23AE">
        <w:rPr>
          <w:rFonts w:asciiTheme="majorHAnsi" w:hAnsiTheme="majorHAnsi" w:cstheme="majorHAnsi"/>
          <w:sz w:val="28"/>
          <w:szCs w:val="28"/>
          <w:lang w:val="en-US"/>
        </w:rPr>
        <w:t>đánh giá chuẩn chuyên môn, nghiệp vụ của nhà giáo giáo dục nghề nghiệp năm học 2017-2018</w:t>
      </w:r>
      <w:r w:rsidR="00ED23AE">
        <w:rPr>
          <w:rFonts w:asciiTheme="majorHAnsi" w:hAnsiTheme="majorHAnsi" w:cstheme="majorHAnsi"/>
          <w:sz w:val="28"/>
          <w:szCs w:val="28"/>
          <w:lang w:val="en-US"/>
        </w:rPr>
        <w:t>. Hiện nay đang trong giai đoạn thực hiện kế hoạch nên chưa có số liệu báo cáo.</w:t>
      </w:r>
    </w:p>
    <w:p w:rsidR="00242D18" w:rsidRPr="00242D18" w:rsidRDefault="00242D18" w:rsidP="00B50233">
      <w:pPr>
        <w:spacing w:after="120" w:line="240" w:lineRule="auto"/>
        <w:ind w:firstLine="72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w:t>
      </w:r>
      <w:r w:rsidRPr="00242D18">
        <w:rPr>
          <w:rFonts w:asciiTheme="majorHAnsi" w:hAnsiTheme="majorHAnsi" w:cstheme="majorHAnsi"/>
          <w:sz w:val="28"/>
          <w:szCs w:val="28"/>
          <w:lang w:val="en-US"/>
        </w:rPr>
        <w:t xml:space="preserve">Để vận hành hệ thống đảm bảo chất lượng cần phải có các văn bản chính sách về đảm bảo chất lượng bao gồm các chủ trương, nghị quyết của Đảng của đơn vị về đảm bảo chất lượng, các văn bản hướng dẫn thực hiện. Để đạt được điều này, nhà trường đã nghiên cứu và </w:t>
      </w:r>
      <w:r w:rsidR="00CE74C4" w:rsidRPr="00CE74C4">
        <w:rPr>
          <w:rFonts w:asciiTheme="majorHAnsi" w:hAnsiTheme="majorHAnsi" w:cstheme="majorHAnsi"/>
          <w:sz w:val="28"/>
          <w:szCs w:val="28"/>
          <w:lang w:val="en-US"/>
        </w:rPr>
        <w:t xml:space="preserve">tập trung nguồn lực </w:t>
      </w:r>
      <w:r w:rsidRPr="00242D18">
        <w:rPr>
          <w:rFonts w:asciiTheme="majorHAnsi" w:hAnsiTheme="majorHAnsi" w:cstheme="majorHAnsi"/>
          <w:sz w:val="28"/>
          <w:szCs w:val="28"/>
          <w:lang w:val="en-US"/>
        </w:rPr>
        <w:t>chuẩn bị thực hiện quản lý hệ thống đảm bảo chất lượng theo bộ tiêu chuẩn ISO 9001 với các chính sách và các quy trình để liên tục cải tiến chất lượng.</w:t>
      </w:r>
      <w:r w:rsidR="00CE74C4">
        <w:rPr>
          <w:rFonts w:asciiTheme="majorHAnsi" w:hAnsiTheme="majorHAnsi" w:cstheme="majorHAnsi"/>
          <w:sz w:val="28"/>
          <w:szCs w:val="28"/>
          <w:lang w:val="en-US"/>
        </w:rPr>
        <w:t xml:space="preserve"> </w:t>
      </w:r>
    </w:p>
    <w:p w:rsidR="004623ED" w:rsidRDefault="00242D18" w:rsidP="00B50233">
      <w:pPr>
        <w:spacing w:after="120" w:line="240" w:lineRule="auto"/>
        <w:ind w:firstLine="720"/>
        <w:jc w:val="both"/>
        <w:rPr>
          <w:rFonts w:asciiTheme="majorHAnsi" w:hAnsiTheme="majorHAnsi" w:cstheme="majorHAnsi"/>
          <w:sz w:val="28"/>
          <w:szCs w:val="28"/>
          <w:lang w:val="en-US"/>
        </w:rPr>
      </w:pPr>
      <w:r>
        <w:rPr>
          <w:rFonts w:asciiTheme="majorHAnsi" w:hAnsiTheme="majorHAnsi" w:cstheme="majorHAnsi"/>
          <w:sz w:val="28"/>
          <w:szCs w:val="28"/>
          <w:lang w:val="en-US"/>
        </w:rPr>
        <w:t>Như vậy, h</w:t>
      </w:r>
      <w:r w:rsidR="004623ED" w:rsidRPr="00607EC3">
        <w:rPr>
          <w:rFonts w:asciiTheme="majorHAnsi" w:hAnsiTheme="majorHAnsi" w:cstheme="majorHAnsi"/>
          <w:sz w:val="28"/>
          <w:szCs w:val="28"/>
          <w:lang w:val="en-US"/>
        </w:rPr>
        <w:t xml:space="preserve">iện nay hoạt động kiểm định chất lượng đã trở thành một trong những nội dung quan trọng của nhằm đạt được các yêu cầu về tiêu chuẩn chất lượng đào tạo. Kiểm định </w:t>
      </w:r>
      <w:r w:rsidR="00841CB4">
        <w:rPr>
          <w:rFonts w:asciiTheme="majorHAnsi" w:hAnsiTheme="majorHAnsi" w:cstheme="majorHAnsi"/>
          <w:sz w:val="28"/>
          <w:szCs w:val="28"/>
          <w:lang w:val="en-US"/>
        </w:rPr>
        <w:t xml:space="preserve">hay tự kiểm định </w:t>
      </w:r>
      <w:r w:rsidR="004623ED" w:rsidRPr="00607EC3">
        <w:rPr>
          <w:rFonts w:asciiTheme="majorHAnsi" w:hAnsiTheme="majorHAnsi" w:cstheme="majorHAnsi"/>
          <w:sz w:val="28"/>
          <w:szCs w:val="28"/>
          <w:lang w:val="en-US"/>
        </w:rPr>
        <w:t>là việc đánh giá một trường có đủ uy tín và được công nhận của ngành dạy nghề trong hệ thống đảm bảo chất lượng</w:t>
      </w:r>
      <w:r w:rsidR="00841CB4">
        <w:rPr>
          <w:rFonts w:asciiTheme="majorHAnsi" w:hAnsiTheme="majorHAnsi" w:cstheme="majorHAnsi"/>
          <w:sz w:val="28"/>
          <w:szCs w:val="28"/>
          <w:lang w:val="en-US"/>
        </w:rPr>
        <w:t>,</w:t>
      </w:r>
      <w:r w:rsidR="004623ED" w:rsidRPr="00607EC3">
        <w:rPr>
          <w:rFonts w:asciiTheme="majorHAnsi" w:hAnsiTheme="majorHAnsi" w:cstheme="majorHAnsi"/>
          <w:sz w:val="28"/>
          <w:szCs w:val="28"/>
          <w:lang w:val="en-US"/>
        </w:rPr>
        <w:t xml:space="preserve"> đồng thời giúp trường cải tiến được chất lượng đào tạo dựa trên các đánh giá đã có. Điều này mang lại nhiều thuận lợi cho các hoạt động của trường như: thu hút các nguồn đầu tư bên ngoài, sự quan tâm từ các doanh nghiệp, từ các bậc phụ huynh cũng như người học và tạo sự tin cậy trong xã hội.</w:t>
      </w:r>
    </w:p>
    <w:p w:rsidR="00B50233" w:rsidRPr="00607EC3" w:rsidRDefault="00B50233" w:rsidP="00B50233">
      <w:pPr>
        <w:spacing w:after="120" w:line="240" w:lineRule="auto"/>
        <w:ind w:firstLine="720"/>
        <w:jc w:val="both"/>
        <w:rPr>
          <w:rFonts w:asciiTheme="majorHAnsi" w:hAnsiTheme="majorHAnsi" w:cstheme="majorHAnsi"/>
          <w:sz w:val="28"/>
          <w:szCs w:val="28"/>
          <w:lang w:val="en-US"/>
        </w:rPr>
      </w:pPr>
      <w:r w:rsidRPr="001609C5">
        <w:rPr>
          <w:rFonts w:asciiTheme="majorHAnsi" w:hAnsiTheme="majorHAnsi" w:cstheme="majorHAnsi"/>
          <w:sz w:val="28"/>
          <w:szCs w:val="28"/>
          <w:lang w:val="en-US"/>
        </w:rPr>
        <w:t>Với sự nỗ lực, quyết tâm đổi mới và không ngừng nâng cao chất lượng phục vụ đào tạo, kết quả tựkiểm định của Trường đã đạt yêu cầu 97/100 tiêu chuẩn đánh giá, và được báo cáo về Sở Lao động Thương binh và Xã hội, Tổng Cục Giáo dục nghề nghiệp. Ngoài việc rà soát, đánh giá hiện trạng chất lượng giáo dụcnghề nghiệp, Trường đã đề ra lộ trình phát triển cho giai đoạn 2017-2021 với những mục tiêu cơ bản như đa dạng hóa ngành nghề đào tạo, tập trung vào các nghiên cứu trọng điểm và chuyển giao công nghệ. Bên cạ</w:t>
      </w:r>
      <w:r>
        <w:rPr>
          <w:rFonts w:asciiTheme="majorHAnsi" w:hAnsiTheme="majorHAnsi" w:cstheme="majorHAnsi"/>
          <w:sz w:val="28"/>
          <w:szCs w:val="28"/>
          <w:lang w:val="en-US"/>
        </w:rPr>
        <w:t>nh đó,</w:t>
      </w:r>
      <w:r w:rsidRPr="001609C5">
        <w:rPr>
          <w:rFonts w:asciiTheme="majorHAnsi" w:hAnsiTheme="majorHAnsi" w:cstheme="majorHAnsi"/>
          <w:sz w:val="28"/>
          <w:szCs w:val="28"/>
          <w:lang w:val="en-US"/>
        </w:rPr>
        <w:t>Trường cũng không ngừng quảng bá, xây dựng thương hiệu trường, phát triển các đối tác chiến lược đồng thời tiến tới tự chủ về tài chính để chủ động xây dựng kế hoạch thu, chi hợp lý, hoàn thiện hệ thống hạ tầng và cơ sở vật chất.</w:t>
      </w:r>
    </w:p>
    <w:p w:rsidR="001668D2" w:rsidRDefault="00F62428" w:rsidP="00B50233">
      <w:pPr>
        <w:spacing w:after="120" w:line="240" w:lineRule="auto"/>
        <w:ind w:firstLine="720"/>
        <w:jc w:val="both"/>
        <w:rPr>
          <w:rFonts w:asciiTheme="majorHAnsi" w:hAnsiTheme="majorHAnsi" w:cstheme="majorHAnsi"/>
          <w:sz w:val="28"/>
          <w:szCs w:val="28"/>
          <w:lang w:val="en-US"/>
        </w:rPr>
      </w:pPr>
      <w:r w:rsidRPr="00F62428">
        <w:rPr>
          <w:rFonts w:asciiTheme="majorHAnsi" w:hAnsiTheme="majorHAnsi" w:cstheme="majorHAnsi"/>
          <w:sz w:val="28"/>
          <w:szCs w:val="28"/>
          <w:lang w:val="en-US"/>
        </w:rPr>
        <w:t xml:space="preserve">Lợi ích cao nhất của </w:t>
      </w:r>
      <w:r w:rsidR="00841CB4">
        <w:rPr>
          <w:rFonts w:asciiTheme="majorHAnsi" w:hAnsiTheme="majorHAnsi" w:cstheme="majorHAnsi"/>
          <w:sz w:val="28"/>
          <w:szCs w:val="28"/>
          <w:lang w:val="en-US"/>
        </w:rPr>
        <w:t xml:space="preserve">công tác </w:t>
      </w:r>
      <w:r w:rsidRPr="00F62428">
        <w:rPr>
          <w:rFonts w:asciiTheme="majorHAnsi" w:hAnsiTheme="majorHAnsi" w:cstheme="majorHAnsi"/>
          <w:sz w:val="28"/>
          <w:szCs w:val="28"/>
          <w:lang w:val="en-US"/>
        </w:rPr>
        <w:t>đánh giá chất lượng nói chung và kiểm định chất lượng theo bộ tiêu ch</w:t>
      </w:r>
      <w:r>
        <w:rPr>
          <w:rFonts w:asciiTheme="majorHAnsi" w:hAnsiTheme="majorHAnsi" w:cstheme="majorHAnsi"/>
          <w:sz w:val="28"/>
          <w:szCs w:val="28"/>
          <w:lang w:val="en-US"/>
        </w:rPr>
        <w:t xml:space="preserve">í </w:t>
      </w:r>
      <w:r w:rsidRPr="00F62428">
        <w:rPr>
          <w:rFonts w:asciiTheme="majorHAnsi" w:hAnsiTheme="majorHAnsi" w:cstheme="majorHAnsi"/>
          <w:sz w:val="28"/>
          <w:szCs w:val="28"/>
          <w:lang w:val="en-US"/>
        </w:rPr>
        <w:t xml:space="preserve">nói riêng là cải tiến nâng cao chất lượng </w:t>
      </w:r>
      <w:r w:rsidR="00510B12">
        <w:rPr>
          <w:rFonts w:asciiTheme="majorHAnsi" w:hAnsiTheme="majorHAnsi" w:cstheme="majorHAnsi"/>
          <w:sz w:val="28"/>
          <w:szCs w:val="28"/>
          <w:lang w:val="en-US"/>
        </w:rPr>
        <w:t>nhà trường</w:t>
      </w:r>
      <w:r w:rsidRPr="00F62428">
        <w:rPr>
          <w:rFonts w:asciiTheme="majorHAnsi" w:hAnsiTheme="majorHAnsi" w:cstheme="majorHAnsi"/>
          <w:sz w:val="28"/>
          <w:szCs w:val="28"/>
          <w:lang w:val="en-US"/>
        </w:rPr>
        <w:t xml:space="preserve">. Kết quả đánh giá này sẽ là một bức tranh chi tiết mô tả chất lượng của </w:t>
      </w:r>
      <w:r w:rsidR="00510B12">
        <w:rPr>
          <w:rFonts w:asciiTheme="majorHAnsi" w:hAnsiTheme="majorHAnsi" w:cstheme="majorHAnsi"/>
          <w:sz w:val="28"/>
          <w:szCs w:val="28"/>
          <w:lang w:val="en-US"/>
        </w:rPr>
        <w:t>nhà trường</w:t>
      </w:r>
      <w:r w:rsidRPr="00F62428">
        <w:rPr>
          <w:rFonts w:asciiTheme="majorHAnsi" w:hAnsiTheme="majorHAnsi" w:cstheme="majorHAnsi"/>
          <w:sz w:val="28"/>
          <w:szCs w:val="28"/>
          <w:lang w:val="en-US"/>
        </w:rPr>
        <w:t xml:space="preserve">. Từ đó, Nhà trường sẽ có những kế hoạch hành động cụ thể để từng bước cải tiến nâng </w:t>
      </w:r>
      <w:r w:rsidRPr="00F62428">
        <w:rPr>
          <w:rFonts w:asciiTheme="majorHAnsi" w:hAnsiTheme="majorHAnsi" w:cstheme="majorHAnsi"/>
          <w:sz w:val="28"/>
          <w:szCs w:val="28"/>
          <w:lang w:val="en-US"/>
        </w:rPr>
        <w:lastRenderedPageBreak/>
        <w:t>cao chất lượng</w:t>
      </w:r>
      <w:r w:rsidR="00510B12">
        <w:rPr>
          <w:rFonts w:asciiTheme="majorHAnsi" w:hAnsiTheme="majorHAnsi" w:cstheme="majorHAnsi"/>
          <w:sz w:val="28"/>
          <w:szCs w:val="28"/>
          <w:lang w:val="en-US"/>
        </w:rPr>
        <w:t xml:space="preserve"> trong từng hoạt động.</w:t>
      </w:r>
      <w:r w:rsidR="00D85AA6" w:rsidRPr="00D85AA6">
        <w:rPr>
          <w:rFonts w:asciiTheme="majorHAnsi" w:hAnsiTheme="majorHAnsi" w:cstheme="majorHAnsi"/>
          <w:sz w:val="28"/>
          <w:szCs w:val="28"/>
          <w:lang w:val="en-US"/>
        </w:rPr>
        <w:t xml:space="preserve"> Như vậy, người hưởng lợi đầu tiên từ hoạt động kiểm định chất lượng này chính là </w:t>
      </w:r>
      <w:r w:rsidR="00D85AA6">
        <w:rPr>
          <w:rFonts w:asciiTheme="majorHAnsi" w:hAnsiTheme="majorHAnsi" w:cstheme="majorHAnsi"/>
          <w:sz w:val="28"/>
          <w:szCs w:val="28"/>
          <w:lang w:val="en-US"/>
        </w:rPr>
        <w:t>HSSV</w:t>
      </w:r>
      <w:r w:rsidR="00D85AA6" w:rsidRPr="00D85AA6">
        <w:rPr>
          <w:rFonts w:asciiTheme="majorHAnsi" w:hAnsiTheme="majorHAnsi" w:cstheme="majorHAnsi"/>
          <w:sz w:val="28"/>
          <w:szCs w:val="28"/>
          <w:lang w:val="en-US"/>
        </w:rPr>
        <w:t xml:space="preserve">. </w:t>
      </w:r>
      <w:r w:rsidR="00D85AA6">
        <w:rPr>
          <w:rFonts w:asciiTheme="majorHAnsi" w:hAnsiTheme="majorHAnsi" w:cstheme="majorHAnsi"/>
          <w:sz w:val="28"/>
          <w:szCs w:val="28"/>
          <w:lang w:val="en-US"/>
        </w:rPr>
        <w:t>HSSV</w:t>
      </w:r>
      <w:r w:rsidR="00D85AA6" w:rsidRPr="00D85AA6">
        <w:rPr>
          <w:rFonts w:asciiTheme="majorHAnsi" w:hAnsiTheme="majorHAnsi" w:cstheme="majorHAnsi"/>
          <w:sz w:val="28"/>
          <w:szCs w:val="28"/>
          <w:lang w:val="en-US"/>
        </w:rPr>
        <w:t xml:space="preserve"> sẽ được hưởng một chương trình đào tạo có chất lượng được cải tiến liên tục, trên tất cả các khía cạnh như khung chương trình, các môn học, giảng viên và hoạt động giảng dạy, hoạt động hỗ trợ sinh viên. Và không chỉ sinh viên có lợi, các bên liên quan khác như giảng viên, nhà tuyển dụng đều có lợi. Cụ thể là nhà tuyển dụng có cơ hội sử dụng nguồn nhân lực chất lượng cao hơn, còn giảng viên được giảng dạy cho đối tượng là các sinh viên giỏi, được nghiên cứu và giảng dạy trong môi trường mang tính quốc tế, đặc biệt là có thêm cơ hội giao lưu học hỏi với các đối tác quốc tế và cũng tự hoàn thiện mình để nâng cao trình độ chuyên môn, nghiệp vụ</w:t>
      </w:r>
      <w:r w:rsidR="00D85AA6">
        <w:rPr>
          <w:rFonts w:asciiTheme="majorHAnsi" w:hAnsiTheme="majorHAnsi" w:cstheme="majorHAnsi"/>
          <w:sz w:val="28"/>
          <w:szCs w:val="28"/>
          <w:lang w:val="en-US"/>
        </w:rPr>
        <w:t>.</w:t>
      </w:r>
      <w:r w:rsidR="001668D2" w:rsidRPr="001668D2">
        <w:rPr>
          <w:rFonts w:asciiTheme="majorHAnsi" w:hAnsiTheme="majorHAnsi" w:cstheme="majorHAnsi"/>
          <w:sz w:val="28"/>
          <w:szCs w:val="28"/>
          <w:lang w:val="en-US"/>
        </w:rPr>
        <w:t xml:space="preserve"> Trường có định hướng lâu dài trong việc đẩy mạnh hoạt động kiểm định chất lượng và đặc biệt là kiểm định chất lượng quốc tế. Tới đây, đã có kế hoạch chuẩn bị để tiếp tục đầu tư, và nâng cao hơn nữa chất lượng chương trình đào tạo các ngành cũng như các chương trình đào tạo khác nhằm hội nhập với các trường trong khu vực và quốc tế.</w:t>
      </w:r>
    </w:p>
    <w:p w:rsidR="008722D3" w:rsidRDefault="00B50233" w:rsidP="00B50233">
      <w:pPr>
        <w:spacing w:after="120" w:line="240" w:lineRule="auto"/>
        <w:ind w:firstLine="720"/>
        <w:jc w:val="both"/>
        <w:rPr>
          <w:rFonts w:asciiTheme="majorHAnsi" w:hAnsiTheme="majorHAnsi" w:cstheme="majorHAnsi"/>
          <w:b/>
          <w:sz w:val="28"/>
          <w:szCs w:val="28"/>
          <w:lang w:val="en-US"/>
        </w:rPr>
      </w:pPr>
      <w:r>
        <w:rPr>
          <w:rFonts w:asciiTheme="majorHAnsi" w:hAnsiTheme="majorHAnsi" w:cstheme="majorHAnsi"/>
          <w:sz w:val="28"/>
          <w:szCs w:val="28"/>
          <w:lang w:val="en-US"/>
        </w:rPr>
        <w:t>   </w:t>
      </w:r>
      <w:r w:rsidR="008722D3" w:rsidRPr="008722D3">
        <w:rPr>
          <w:rFonts w:asciiTheme="majorHAnsi" w:hAnsiTheme="majorHAnsi" w:cstheme="majorHAnsi"/>
          <w:b/>
          <w:sz w:val="28"/>
          <w:szCs w:val="28"/>
          <w:lang w:val="en-US"/>
        </w:rPr>
        <w:t>Về nội dung, đánh giá việc triển khai tự đánh giá chất lượng theo chuẩn đầu ra của nhà trường</w:t>
      </w:r>
    </w:p>
    <w:p w:rsidR="008604C0" w:rsidRDefault="003D00C6" w:rsidP="00B50233">
      <w:pPr>
        <w:spacing w:after="120" w:line="240" w:lineRule="auto"/>
        <w:ind w:firstLine="720"/>
        <w:jc w:val="both"/>
        <w:rPr>
          <w:rFonts w:asciiTheme="majorHAnsi" w:hAnsiTheme="majorHAnsi" w:cstheme="majorHAnsi"/>
          <w:sz w:val="28"/>
          <w:szCs w:val="28"/>
          <w:lang w:val="en-US"/>
        </w:rPr>
      </w:pPr>
      <w:r w:rsidRPr="003D00C6">
        <w:rPr>
          <w:rFonts w:asciiTheme="majorHAnsi" w:hAnsiTheme="majorHAnsi" w:cstheme="majorHAnsi"/>
          <w:sz w:val="28"/>
          <w:szCs w:val="28"/>
          <w:lang w:val="en-US"/>
        </w:rPr>
        <w:t xml:space="preserve">Hàng năm nhà trường thực </w:t>
      </w:r>
      <w:r w:rsidR="001F7F1F" w:rsidRPr="003D00C6">
        <w:rPr>
          <w:rFonts w:asciiTheme="majorHAnsi" w:hAnsiTheme="majorHAnsi" w:cstheme="majorHAnsi"/>
          <w:sz w:val="28"/>
          <w:szCs w:val="28"/>
          <w:lang w:val="en-US"/>
        </w:rPr>
        <w:t xml:space="preserve">hiện </w:t>
      </w:r>
      <w:r w:rsidR="001F7F1F">
        <w:rPr>
          <w:rFonts w:asciiTheme="majorHAnsi" w:hAnsiTheme="majorHAnsi" w:cstheme="majorHAnsi"/>
          <w:sz w:val="28"/>
          <w:szCs w:val="28"/>
          <w:lang w:val="en-US"/>
        </w:rPr>
        <w:t xml:space="preserve">báo cáo ba công khai theo yêu cầu của cơ quan quản lý cấp trên, nội dung công khai là: </w:t>
      </w:r>
      <w:r w:rsidR="001F7F1F" w:rsidRPr="001F7F1F">
        <w:rPr>
          <w:rFonts w:asciiTheme="majorHAnsi" w:hAnsiTheme="majorHAnsi" w:cstheme="majorHAnsi"/>
          <w:sz w:val="28"/>
          <w:szCs w:val="28"/>
          <w:lang w:val="en-US"/>
        </w:rPr>
        <w:t xml:space="preserve">Công khai cam kết chất lượng giáo dục và chất lượng giáo dục thực tế; Công khai điều kiện đảm bảo chất lượng giáo dục; Công khai thu chi tài chính. </w:t>
      </w:r>
      <w:r w:rsidR="001F7F1F">
        <w:rPr>
          <w:rFonts w:asciiTheme="majorHAnsi" w:hAnsiTheme="majorHAnsi" w:cstheme="majorHAnsi"/>
          <w:sz w:val="28"/>
          <w:szCs w:val="28"/>
          <w:lang w:val="en-US"/>
        </w:rPr>
        <w:t xml:space="preserve">Hình thức công khai là các thông tin, biểu mẫu thống kê công khai được thực hiện đăng trên trang website của trường và báo cáo về Sở, Bộ chủ quản theo quy định. </w:t>
      </w:r>
    </w:p>
    <w:p w:rsidR="001D5F3B" w:rsidRPr="001F7F1F" w:rsidRDefault="001F7F1F" w:rsidP="00B50233">
      <w:pPr>
        <w:spacing w:after="120" w:line="240" w:lineRule="auto"/>
        <w:ind w:firstLine="720"/>
        <w:jc w:val="both"/>
        <w:rPr>
          <w:rFonts w:asciiTheme="majorHAnsi" w:hAnsiTheme="majorHAnsi" w:cstheme="majorHAnsi"/>
          <w:sz w:val="28"/>
          <w:szCs w:val="28"/>
          <w:lang w:val="en-US"/>
        </w:rPr>
      </w:pPr>
      <w:r w:rsidRPr="001F7F1F">
        <w:rPr>
          <w:rFonts w:asciiTheme="majorHAnsi" w:hAnsiTheme="majorHAnsi" w:cstheme="majorHAnsi"/>
          <w:sz w:val="28"/>
          <w:szCs w:val="28"/>
          <w:lang w:val="en-US"/>
        </w:rPr>
        <w:t xml:space="preserve">Đặc biệt, </w:t>
      </w:r>
      <w:r>
        <w:rPr>
          <w:rFonts w:asciiTheme="majorHAnsi" w:hAnsiTheme="majorHAnsi" w:cstheme="majorHAnsi"/>
          <w:sz w:val="28"/>
          <w:szCs w:val="28"/>
          <w:lang w:val="en-US"/>
        </w:rPr>
        <w:t xml:space="preserve">Nhà trường chú trọng </w:t>
      </w:r>
      <w:r w:rsidRPr="001F7F1F">
        <w:rPr>
          <w:rFonts w:asciiTheme="majorHAnsi" w:hAnsiTheme="majorHAnsi" w:cstheme="majorHAnsi"/>
          <w:sz w:val="28"/>
          <w:szCs w:val="28"/>
          <w:lang w:val="en-US"/>
        </w:rPr>
        <w:t xml:space="preserve">việc </w:t>
      </w:r>
      <w:r w:rsidR="003D00C6" w:rsidRPr="003D00C6">
        <w:rPr>
          <w:rFonts w:asciiTheme="majorHAnsi" w:hAnsiTheme="majorHAnsi" w:cstheme="majorHAnsi"/>
          <w:sz w:val="28"/>
          <w:szCs w:val="28"/>
          <w:lang w:val="en-US"/>
        </w:rPr>
        <w:t>công khai cam kết chất lượng của</w:t>
      </w:r>
      <w:r w:rsidR="00CB5506">
        <w:rPr>
          <w:rFonts w:asciiTheme="majorHAnsi" w:hAnsiTheme="majorHAnsi" w:cstheme="majorHAnsi"/>
          <w:sz w:val="28"/>
          <w:szCs w:val="28"/>
          <w:lang w:val="en-US"/>
        </w:rPr>
        <w:t xml:space="preserve"> 0</w:t>
      </w:r>
      <w:r w:rsidR="00567C37">
        <w:rPr>
          <w:rFonts w:asciiTheme="majorHAnsi" w:hAnsiTheme="majorHAnsi" w:cstheme="majorHAnsi"/>
          <w:sz w:val="28"/>
          <w:szCs w:val="28"/>
          <w:lang w:val="en-US"/>
        </w:rPr>
        <w:t>7</w:t>
      </w:r>
      <w:r w:rsidR="00CB5506">
        <w:rPr>
          <w:rFonts w:asciiTheme="majorHAnsi" w:hAnsiTheme="majorHAnsi" w:cstheme="majorHAnsi"/>
          <w:sz w:val="28"/>
          <w:szCs w:val="28"/>
          <w:lang w:val="en-US"/>
        </w:rPr>
        <w:t xml:space="preserve"> khoa chuyên môn với </w:t>
      </w:r>
      <w:r w:rsidR="00567C37">
        <w:rPr>
          <w:rFonts w:asciiTheme="majorHAnsi" w:hAnsiTheme="majorHAnsi" w:cstheme="majorHAnsi"/>
          <w:sz w:val="28"/>
          <w:szCs w:val="28"/>
          <w:lang w:val="en-US"/>
        </w:rPr>
        <w:t xml:space="preserve"> khoảng </w:t>
      </w:r>
      <w:r w:rsidR="00CB5506">
        <w:rPr>
          <w:rFonts w:asciiTheme="majorHAnsi" w:hAnsiTheme="majorHAnsi" w:cstheme="majorHAnsi"/>
          <w:sz w:val="28"/>
          <w:szCs w:val="28"/>
          <w:lang w:val="en-US"/>
        </w:rPr>
        <w:t>48 ngành nghề đào tạo</w:t>
      </w:r>
      <w:r w:rsidR="008604C0">
        <w:rPr>
          <w:rFonts w:asciiTheme="majorHAnsi" w:hAnsiTheme="majorHAnsi" w:cstheme="majorHAnsi"/>
          <w:sz w:val="28"/>
          <w:szCs w:val="28"/>
          <w:lang w:val="en-US"/>
        </w:rPr>
        <w:t>,</w:t>
      </w:r>
      <w:r w:rsidR="00567C37">
        <w:rPr>
          <w:rFonts w:asciiTheme="majorHAnsi" w:hAnsiTheme="majorHAnsi" w:cstheme="majorHAnsi"/>
          <w:sz w:val="28"/>
          <w:szCs w:val="28"/>
          <w:lang w:val="en-US"/>
        </w:rPr>
        <w:t xml:space="preserve"> </w:t>
      </w:r>
      <w:r w:rsidR="008604C0">
        <w:rPr>
          <w:rFonts w:asciiTheme="majorHAnsi" w:hAnsiTheme="majorHAnsi" w:cstheme="majorHAnsi"/>
          <w:sz w:val="28"/>
          <w:szCs w:val="28"/>
          <w:lang w:val="en-US"/>
        </w:rPr>
        <w:t>n</w:t>
      </w:r>
      <w:r w:rsidR="008604C0" w:rsidRPr="001F7F1F">
        <w:rPr>
          <w:rFonts w:asciiTheme="majorHAnsi" w:hAnsiTheme="majorHAnsi" w:cstheme="majorHAnsi"/>
          <w:sz w:val="28"/>
          <w:szCs w:val="28"/>
          <w:lang w:val="en-US"/>
        </w:rPr>
        <w:t xml:space="preserve">hằm </w:t>
      </w:r>
      <w:r w:rsidRPr="001F7F1F">
        <w:rPr>
          <w:rFonts w:asciiTheme="majorHAnsi" w:hAnsiTheme="majorHAnsi" w:cstheme="majorHAnsi"/>
          <w:sz w:val="28"/>
          <w:szCs w:val="28"/>
          <w:lang w:val="en-US"/>
        </w:rPr>
        <w:t>thực hiện tốt vai trò của mình trong hoạt động đảm bảo chất lượng và kiểm định chất lượng giáo dục nghề nghiệp</w:t>
      </w:r>
      <w:r w:rsidR="008604C0">
        <w:rPr>
          <w:rFonts w:asciiTheme="majorHAnsi" w:hAnsiTheme="majorHAnsi" w:cstheme="majorHAnsi"/>
          <w:sz w:val="28"/>
          <w:szCs w:val="28"/>
          <w:lang w:val="en-US"/>
        </w:rPr>
        <w:t xml:space="preserve">. Nhà trường đảm bảo cung cấp thông tin đền </w:t>
      </w:r>
      <w:r w:rsidRPr="001F7F1F">
        <w:rPr>
          <w:rFonts w:asciiTheme="majorHAnsi" w:hAnsiTheme="majorHAnsi" w:cstheme="majorHAnsi"/>
          <w:sz w:val="28"/>
          <w:szCs w:val="28"/>
          <w:lang w:val="en-US"/>
        </w:rPr>
        <w:t>người học</w:t>
      </w:r>
      <w:r w:rsidR="008604C0">
        <w:rPr>
          <w:rFonts w:asciiTheme="majorHAnsi" w:hAnsiTheme="majorHAnsi" w:cstheme="majorHAnsi"/>
          <w:sz w:val="28"/>
          <w:szCs w:val="28"/>
          <w:lang w:val="en-US"/>
        </w:rPr>
        <w:t>, từ đó</w:t>
      </w:r>
      <w:r w:rsidRPr="001F7F1F">
        <w:rPr>
          <w:rFonts w:asciiTheme="majorHAnsi" w:hAnsiTheme="majorHAnsi" w:cstheme="majorHAnsi"/>
          <w:sz w:val="28"/>
          <w:szCs w:val="28"/>
          <w:lang w:val="en-US"/>
        </w:rPr>
        <w:t xml:space="preserve"> </w:t>
      </w:r>
      <w:r w:rsidR="008604C0">
        <w:rPr>
          <w:rFonts w:asciiTheme="majorHAnsi" w:hAnsiTheme="majorHAnsi" w:cstheme="majorHAnsi"/>
          <w:sz w:val="28"/>
          <w:szCs w:val="28"/>
          <w:lang w:val="en-US"/>
        </w:rPr>
        <w:t xml:space="preserve">người học </w:t>
      </w:r>
      <w:r w:rsidRPr="001F7F1F">
        <w:rPr>
          <w:rFonts w:asciiTheme="majorHAnsi" w:hAnsiTheme="majorHAnsi" w:cstheme="majorHAnsi"/>
          <w:sz w:val="28"/>
          <w:szCs w:val="28"/>
          <w:lang w:val="en-US"/>
        </w:rPr>
        <w:t>tìm hiểu và nắm bắt một cách rõ ràng về sứ mạng, mục tiêu phát triển của nhà trường cũng như các hoạt động, nội dung, chính sách của Nhà trường, các văn bản, quy chế, quy định được áp dụng trong hoạt động đào tạo, quản lý đào tạo của nhà trường, đặc biệt là các vấn đề liên quan đến người học.</w:t>
      </w:r>
    </w:p>
    <w:p w:rsidR="0060271E" w:rsidRDefault="008604C0" w:rsidP="00B50233">
      <w:pPr>
        <w:spacing w:after="120" w:line="240" w:lineRule="auto"/>
        <w:ind w:firstLine="72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Ngoài ra, </w:t>
      </w:r>
      <w:r w:rsidR="00663DA5" w:rsidRPr="00663DA5">
        <w:rPr>
          <w:rFonts w:asciiTheme="majorHAnsi" w:hAnsiTheme="majorHAnsi" w:cstheme="majorHAnsi"/>
          <w:sz w:val="28"/>
          <w:szCs w:val="28"/>
          <w:lang w:val="en-US"/>
        </w:rPr>
        <w:t>Nhà trường đã thực hiện khảo sát doanh nghiệp, tỷ lệ trung bình đáp ứng của người tốt nghiệp làm việc tại các doanh nghiệp là 83,3%</w:t>
      </w:r>
      <w:r w:rsidR="0060271E">
        <w:rPr>
          <w:rFonts w:asciiTheme="majorHAnsi" w:hAnsiTheme="majorHAnsi" w:cstheme="majorHAnsi"/>
          <w:sz w:val="28"/>
          <w:szCs w:val="28"/>
          <w:lang w:val="en-US"/>
        </w:rPr>
        <w:t>, cụ thể:</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2"/>
        <w:gridCol w:w="4253"/>
      </w:tblGrid>
      <w:tr w:rsidR="0060271E" w:rsidRPr="00E622AC" w:rsidTr="00CB6DB5">
        <w:tc>
          <w:tcPr>
            <w:tcW w:w="675" w:type="dxa"/>
            <w:tcBorders>
              <w:top w:val="single" w:sz="4" w:space="0" w:color="auto"/>
              <w:left w:val="single" w:sz="4" w:space="0" w:color="auto"/>
              <w:bottom w:val="single" w:sz="4" w:space="0" w:color="auto"/>
              <w:right w:val="single" w:sz="4" w:space="0" w:color="auto"/>
            </w:tcBorders>
            <w:shd w:val="clear" w:color="auto" w:fill="auto"/>
            <w:hideMark/>
          </w:tcPr>
          <w:p w:rsidR="0060271E" w:rsidRPr="00E622AC" w:rsidRDefault="0060271E" w:rsidP="00B50233">
            <w:pPr>
              <w:pStyle w:val="NormalWeb"/>
              <w:spacing w:beforeLines="60" w:before="144" w:beforeAutospacing="0" w:afterLines="60" w:after="144" w:afterAutospacing="0"/>
              <w:jc w:val="center"/>
              <w:rPr>
                <w:b/>
                <w:bCs/>
                <w:sz w:val="26"/>
                <w:szCs w:val="26"/>
              </w:rPr>
            </w:pPr>
            <w:r w:rsidRPr="00E622AC">
              <w:rPr>
                <w:b/>
                <w:bCs/>
                <w:sz w:val="26"/>
                <w:szCs w:val="26"/>
              </w:rPr>
              <w:t>TT</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60271E" w:rsidRPr="00E622AC" w:rsidRDefault="0060271E" w:rsidP="00B50233">
            <w:pPr>
              <w:pStyle w:val="NormalWeb"/>
              <w:spacing w:beforeLines="60" w:before="144" w:beforeAutospacing="0" w:afterLines="60" w:after="144" w:afterAutospacing="0"/>
              <w:jc w:val="center"/>
              <w:rPr>
                <w:b/>
                <w:bCs/>
                <w:sz w:val="26"/>
                <w:szCs w:val="26"/>
              </w:rPr>
            </w:pPr>
            <w:r w:rsidRPr="00E622AC">
              <w:rPr>
                <w:b/>
                <w:bCs/>
                <w:sz w:val="26"/>
                <w:szCs w:val="26"/>
              </w:rPr>
              <w:t>Ngành đào tạo tại Trường</w:t>
            </w:r>
          </w:p>
        </w:tc>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60271E" w:rsidRPr="00E622AC" w:rsidRDefault="0060271E" w:rsidP="00B50233">
            <w:pPr>
              <w:pStyle w:val="NormalWeb"/>
              <w:spacing w:beforeLines="60" w:before="144" w:beforeAutospacing="0" w:afterLines="60" w:after="144" w:afterAutospacing="0"/>
              <w:jc w:val="center"/>
              <w:rPr>
                <w:b/>
                <w:bCs/>
                <w:sz w:val="26"/>
                <w:szCs w:val="26"/>
              </w:rPr>
            </w:pPr>
            <w:r w:rsidRPr="00E622AC">
              <w:rPr>
                <w:b/>
                <w:bCs/>
                <w:sz w:val="26"/>
                <w:szCs w:val="26"/>
              </w:rPr>
              <w:t>Doanh nghiệp đánh giá khả năng đáp ứng của người tốt nghiệp (tỷ lệ %)</w:t>
            </w:r>
          </w:p>
        </w:tc>
      </w:tr>
      <w:tr w:rsidR="0060271E" w:rsidRPr="00E622AC" w:rsidTr="00CB6DB5">
        <w:tc>
          <w:tcPr>
            <w:tcW w:w="675" w:type="dxa"/>
            <w:tcBorders>
              <w:top w:val="single" w:sz="4" w:space="0" w:color="auto"/>
              <w:left w:val="single" w:sz="4" w:space="0" w:color="auto"/>
              <w:bottom w:val="single" w:sz="4" w:space="0" w:color="auto"/>
              <w:right w:val="single" w:sz="4" w:space="0" w:color="auto"/>
            </w:tcBorders>
            <w:shd w:val="clear" w:color="auto" w:fill="auto"/>
            <w:hideMark/>
          </w:tcPr>
          <w:p w:rsidR="0060271E" w:rsidRPr="00E622AC" w:rsidRDefault="0060271E" w:rsidP="00B50233">
            <w:pPr>
              <w:pStyle w:val="NormalWeb"/>
              <w:spacing w:beforeLines="60" w:before="144" w:beforeAutospacing="0" w:afterLines="60" w:after="144" w:afterAutospacing="0"/>
              <w:jc w:val="center"/>
              <w:rPr>
                <w:bCs/>
                <w:sz w:val="26"/>
                <w:szCs w:val="26"/>
              </w:rPr>
            </w:pPr>
            <w:r w:rsidRPr="00E622AC">
              <w:rPr>
                <w:bCs/>
                <w:sz w:val="26"/>
                <w:szCs w:val="26"/>
              </w:rPr>
              <w:t>1</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60271E" w:rsidRPr="00E622AC" w:rsidRDefault="0060271E" w:rsidP="00B50233">
            <w:pPr>
              <w:pStyle w:val="NormalWeb"/>
              <w:spacing w:beforeLines="60" w:before="144" w:beforeAutospacing="0" w:afterLines="60" w:after="144" w:afterAutospacing="0"/>
              <w:jc w:val="both"/>
              <w:rPr>
                <w:bCs/>
                <w:sz w:val="26"/>
                <w:szCs w:val="26"/>
              </w:rPr>
            </w:pPr>
            <w:r w:rsidRPr="00E622AC">
              <w:rPr>
                <w:bCs/>
                <w:sz w:val="26"/>
                <w:szCs w:val="26"/>
              </w:rPr>
              <w:t>CNKT Cơ khí</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60271E" w:rsidRPr="00E622AC" w:rsidRDefault="003306EE" w:rsidP="00B50233">
            <w:pPr>
              <w:pStyle w:val="NormalWeb"/>
              <w:spacing w:beforeLines="60" w:before="144" w:beforeAutospacing="0" w:afterLines="60" w:after="144" w:afterAutospacing="0"/>
              <w:jc w:val="center"/>
              <w:rPr>
                <w:bCs/>
                <w:sz w:val="26"/>
                <w:szCs w:val="26"/>
              </w:rPr>
            </w:pPr>
            <w:r>
              <w:rPr>
                <w:bCs/>
                <w:sz w:val="26"/>
                <w:szCs w:val="26"/>
              </w:rPr>
              <w:t>80</w:t>
            </w:r>
            <w:r w:rsidR="0060271E" w:rsidRPr="00E622AC">
              <w:rPr>
                <w:bCs/>
                <w:sz w:val="26"/>
                <w:szCs w:val="26"/>
              </w:rPr>
              <w:t xml:space="preserve"> – 100%</w:t>
            </w:r>
          </w:p>
        </w:tc>
      </w:tr>
      <w:tr w:rsidR="0060271E" w:rsidRPr="00E622AC" w:rsidTr="00CB6DB5">
        <w:tc>
          <w:tcPr>
            <w:tcW w:w="675" w:type="dxa"/>
            <w:tcBorders>
              <w:top w:val="single" w:sz="4" w:space="0" w:color="auto"/>
              <w:left w:val="single" w:sz="4" w:space="0" w:color="auto"/>
              <w:bottom w:val="single" w:sz="4" w:space="0" w:color="auto"/>
              <w:right w:val="single" w:sz="4" w:space="0" w:color="auto"/>
            </w:tcBorders>
            <w:shd w:val="clear" w:color="auto" w:fill="auto"/>
            <w:hideMark/>
          </w:tcPr>
          <w:p w:rsidR="0060271E" w:rsidRPr="00E622AC" w:rsidRDefault="0060271E" w:rsidP="00B50233">
            <w:pPr>
              <w:pStyle w:val="NormalWeb"/>
              <w:spacing w:beforeLines="60" w:before="144" w:beforeAutospacing="0" w:afterLines="60" w:after="144" w:afterAutospacing="0"/>
              <w:jc w:val="center"/>
              <w:rPr>
                <w:bCs/>
                <w:sz w:val="26"/>
                <w:szCs w:val="26"/>
              </w:rPr>
            </w:pPr>
            <w:r w:rsidRPr="00E622AC">
              <w:rPr>
                <w:bCs/>
                <w:sz w:val="26"/>
                <w:szCs w:val="26"/>
              </w:rPr>
              <w:t>2</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60271E" w:rsidRPr="00E622AC" w:rsidRDefault="0060271E" w:rsidP="00B50233">
            <w:pPr>
              <w:pStyle w:val="NormalWeb"/>
              <w:spacing w:beforeLines="60" w:before="144" w:beforeAutospacing="0" w:afterLines="60" w:after="144" w:afterAutospacing="0"/>
              <w:jc w:val="both"/>
              <w:rPr>
                <w:bCs/>
                <w:sz w:val="26"/>
                <w:szCs w:val="26"/>
              </w:rPr>
            </w:pPr>
            <w:r w:rsidRPr="00E622AC">
              <w:rPr>
                <w:bCs/>
                <w:sz w:val="26"/>
                <w:szCs w:val="26"/>
              </w:rPr>
              <w:t>CNKT Ô tô</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60271E" w:rsidRPr="00E622AC" w:rsidRDefault="003306EE" w:rsidP="00B50233">
            <w:pPr>
              <w:pStyle w:val="NormalWeb"/>
              <w:spacing w:beforeLines="60" w:before="144" w:beforeAutospacing="0" w:afterLines="60" w:after="144" w:afterAutospacing="0"/>
              <w:jc w:val="center"/>
              <w:rPr>
                <w:bCs/>
                <w:sz w:val="26"/>
                <w:szCs w:val="26"/>
              </w:rPr>
            </w:pPr>
            <w:r>
              <w:rPr>
                <w:bCs/>
                <w:sz w:val="26"/>
                <w:szCs w:val="26"/>
              </w:rPr>
              <w:t xml:space="preserve">90 </w:t>
            </w:r>
            <w:r w:rsidR="0060271E" w:rsidRPr="00E622AC">
              <w:rPr>
                <w:bCs/>
                <w:sz w:val="26"/>
                <w:szCs w:val="26"/>
              </w:rPr>
              <w:t xml:space="preserve"> – 100%</w:t>
            </w:r>
          </w:p>
        </w:tc>
      </w:tr>
      <w:tr w:rsidR="0060271E" w:rsidRPr="00E622AC" w:rsidTr="00CB6DB5">
        <w:tc>
          <w:tcPr>
            <w:tcW w:w="675" w:type="dxa"/>
            <w:tcBorders>
              <w:top w:val="single" w:sz="4" w:space="0" w:color="auto"/>
              <w:left w:val="single" w:sz="4" w:space="0" w:color="auto"/>
              <w:bottom w:val="single" w:sz="4" w:space="0" w:color="auto"/>
              <w:right w:val="single" w:sz="4" w:space="0" w:color="auto"/>
            </w:tcBorders>
            <w:shd w:val="clear" w:color="auto" w:fill="auto"/>
            <w:hideMark/>
          </w:tcPr>
          <w:p w:rsidR="0060271E" w:rsidRPr="00E622AC" w:rsidRDefault="0060271E" w:rsidP="00B50233">
            <w:pPr>
              <w:pStyle w:val="NormalWeb"/>
              <w:spacing w:beforeLines="60" w:before="144" w:beforeAutospacing="0" w:afterLines="60" w:after="144" w:afterAutospacing="0"/>
              <w:jc w:val="center"/>
              <w:rPr>
                <w:bCs/>
                <w:sz w:val="26"/>
                <w:szCs w:val="26"/>
              </w:rPr>
            </w:pPr>
            <w:r w:rsidRPr="00E622AC">
              <w:rPr>
                <w:bCs/>
                <w:sz w:val="26"/>
                <w:szCs w:val="26"/>
              </w:rPr>
              <w:t>3</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60271E" w:rsidRPr="00E622AC" w:rsidRDefault="0060271E" w:rsidP="00B50233">
            <w:pPr>
              <w:pStyle w:val="NormalWeb"/>
              <w:spacing w:beforeLines="60" w:before="144" w:beforeAutospacing="0" w:afterLines="60" w:after="144" w:afterAutospacing="0"/>
              <w:jc w:val="both"/>
              <w:rPr>
                <w:bCs/>
                <w:sz w:val="26"/>
                <w:szCs w:val="26"/>
              </w:rPr>
            </w:pPr>
            <w:r w:rsidRPr="00E622AC">
              <w:rPr>
                <w:bCs/>
                <w:sz w:val="26"/>
                <w:szCs w:val="26"/>
              </w:rPr>
              <w:t>CNKT Điện – Điện tử</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60271E" w:rsidRPr="00E622AC" w:rsidRDefault="003306EE" w:rsidP="00B50233">
            <w:pPr>
              <w:pStyle w:val="NormalWeb"/>
              <w:spacing w:beforeLines="60" w:before="144" w:beforeAutospacing="0" w:afterLines="60" w:after="144" w:afterAutospacing="0"/>
              <w:jc w:val="center"/>
              <w:rPr>
                <w:bCs/>
                <w:sz w:val="26"/>
                <w:szCs w:val="26"/>
              </w:rPr>
            </w:pPr>
            <w:r>
              <w:rPr>
                <w:bCs/>
                <w:sz w:val="26"/>
                <w:szCs w:val="26"/>
              </w:rPr>
              <w:t xml:space="preserve">90 </w:t>
            </w:r>
            <w:r w:rsidR="0060271E" w:rsidRPr="00E622AC">
              <w:rPr>
                <w:bCs/>
                <w:sz w:val="26"/>
                <w:szCs w:val="26"/>
              </w:rPr>
              <w:t xml:space="preserve"> – 100%</w:t>
            </w:r>
          </w:p>
        </w:tc>
      </w:tr>
      <w:tr w:rsidR="0060271E" w:rsidRPr="00E622AC" w:rsidTr="00CB6DB5">
        <w:tc>
          <w:tcPr>
            <w:tcW w:w="675" w:type="dxa"/>
            <w:tcBorders>
              <w:top w:val="single" w:sz="4" w:space="0" w:color="auto"/>
              <w:left w:val="single" w:sz="4" w:space="0" w:color="auto"/>
              <w:bottom w:val="single" w:sz="4" w:space="0" w:color="auto"/>
              <w:right w:val="single" w:sz="4" w:space="0" w:color="auto"/>
            </w:tcBorders>
            <w:shd w:val="clear" w:color="auto" w:fill="auto"/>
            <w:hideMark/>
          </w:tcPr>
          <w:p w:rsidR="0060271E" w:rsidRPr="00E622AC" w:rsidRDefault="0060271E" w:rsidP="00B50233">
            <w:pPr>
              <w:pStyle w:val="NormalWeb"/>
              <w:spacing w:beforeLines="60" w:before="144" w:beforeAutospacing="0" w:afterLines="60" w:after="144" w:afterAutospacing="0"/>
              <w:jc w:val="center"/>
              <w:rPr>
                <w:bCs/>
                <w:sz w:val="26"/>
                <w:szCs w:val="26"/>
              </w:rPr>
            </w:pPr>
            <w:r w:rsidRPr="00E622AC">
              <w:rPr>
                <w:bCs/>
                <w:sz w:val="26"/>
                <w:szCs w:val="26"/>
              </w:rPr>
              <w:t>4</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60271E" w:rsidRPr="00E622AC" w:rsidRDefault="0060271E" w:rsidP="00B50233">
            <w:pPr>
              <w:pStyle w:val="NormalWeb"/>
              <w:spacing w:beforeLines="60" w:before="144" w:beforeAutospacing="0" w:afterLines="60" w:after="144" w:afterAutospacing="0"/>
              <w:jc w:val="both"/>
              <w:rPr>
                <w:bCs/>
                <w:sz w:val="26"/>
                <w:szCs w:val="26"/>
              </w:rPr>
            </w:pPr>
            <w:r w:rsidRPr="00E622AC">
              <w:rPr>
                <w:bCs/>
                <w:sz w:val="26"/>
                <w:szCs w:val="26"/>
              </w:rPr>
              <w:t>Công nghệ Thông tin</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60271E" w:rsidRPr="00E622AC" w:rsidRDefault="003306EE" w:rsidP="00B50233">
            <w:pPr>
              <w:pStyle w:val="NormalWeb"/>
              <w:spacing w:beforeLines="60" w:before="144" w:beforeAutospacing="0" w:afterLines="60" w:after="144" w:afterAutospacing="0"/>
              <w:jc w:val="center"/>
              <w:rPr>
                <w:bCs/>
                <w:sz w:val="26"/>
                <w:szCs w:val="26"/>
              </w:rPr>
            </w:pPr>
            <w:r>
              <w:rPr>
                <w:bCs/>
                <w:sz w:val="26"/>
                <w:szCs w:val="26"/>
              </w:rPr>
              <w:t xml:space="preserve">80 </w:t>
            </w:r>
            <w:r w:rsidR="0060271E" w:rsidRPr="00E622AC">
              <w:rPr>
                <w:bCs/>
                <w:sz w:val="26"/>
                <w:szCs w:val="26"/>
              </w:rPr>
              <w:t xml:space="preserve"> – </w:t>
            </w:r>
            <w:r w:rsidR="00ED15F9">
              <w:rPr>
                <w:bCs/>
                <w:sz w:val="26"/>
                <w:szCs w:val="26"/>
              </w:rPr>
              <w:t xml:space="preserve"> </w:t>
            </w:r>
            <w:r w:rsidR="0060271E" w:rsidRPr="00E622AC">
              <w:rPr>
                <w:bCs/>
                <w:sz w:val="26"/>
                <w:szCs w:val="26"/>
              </w:rPr>
              <w:t>90%</w:t>
            </w:r>
          </w:p>
        </w:tc>
      </w:tr>
      <w:tr w:rsidR="0060271E" w:rsidRPr="00E622AC" w:rsidTr="00CB6DB5">
        <w:tc>
          <w:tcPr>
            <w:tcW w:w="675" w:type="dxa"/>
            <w:tcBorders>
              <w:top w:val="single" w:sz="4" w:space="0" w:color="auto"/>
              <w:left w:val="single" w:sz="4" w:space="0" w:color="auto"/>
              <w:bottom w:val="single" w:sz="4" w:space="0" w:color="auto"/>
              <w:right w:val="single" w:sz="4" w:space="0" w:color="auto"/>
            </w:tcBorders>
            <w:shd w:val="clear" w:color="auto" w:fill="auto"/>
            <w:hideMark/>
          </w:tcPr>
          <w:p w:rsidR="0060271E" w:rsidRPr="00E622AC" w:rsidRDefault="0060271E" w:rsidP="00B50233">
            <w:pPr>
              <w:pStyle w:val="NormalWeb"/>
              <w:spacing w:beforeLines="60" w:before="144" w:beforeAutospacing="0" w:afterLines="60" w:after="144" w:afterAutospacing="0"/>
              <w:jc w:val="center"/>
              <w:rPr>
                <w:bCs/>
                <w:sz w:val="26"/>
                <w:szCs w:val="26"/>
              </w:rPr>
            </w:pPr>
            <w:r w:rsidRPr="00E622AC">
              <w:rPr>
                <w:bCs/>
                <w:sz w:val="26"/>
                <w:szCs w:val="26"/>
              </w:rPr>
              <w:lastRenderedPageBreak/>
              <w:t>5</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60271E" w:rsidRPr="00E622AC" w:rsidRDefault="0060271E" w:rsidP="00B50233">
            <w:pPr>
              <w:pStyle w:val="NormalWeb"/>
              <w:spacing w:beforeLines="60" w:before="144" w:beforeAutospacing="0" w:afterLines="60" w:after="144" w:afterAutospacing="0"/>
              <w:jc w:val="both"/>
              <w:rPr>
                <w:bCs/>
                <w:sz w:val="26"/>
                <w:szCs w:val="26"/>
              </w:rPr>
            </w:pPr>
            <w:r w:rsidRPr="00E622AC">
              <w:rPr>
                <w:bCs/>
                <w:sz w:val="26"/>
                <w:szCs w:val="26"/>
              </w:rPr>
              <w:t>CNKT Nhiệt</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60271E" w:rsidRPr="00E622AC" w:rsidRDefault="0060271E" w:rsidP="00B50233">
            <w:pPr>
              <w:pStyle w:val="NormalWeb"/>
              <w:spacing w:beforeLines="60" w:before="144" w:beforeAutospacing="0" w:afterLines="60" w:after="144" w:afterAutospacing="0"/>
              <w:jc w:val="center"/>
              <w:rPr>
                <w:bCs/>
                <w:sz w:val="26"/>
                <w:szCs w:val="26"/>
              </w:rPr>
            </w:pPr>
            <w:r w:rsidRPr="00E622AC">
              <w:rPr>
                <w:bCs/>
                <w:sz w:val="26"/>
                <w:szCs w:val="26"/>
              </w:rPr>
              <w:t>90 – 100%</w:t>
            </w:r>
          </w:p>
        </w:tc>
      </w:tr>
      <w:tr w:rsidR="0060271E" w:rsidRPr="00E622AC" w:rsidTr="00CB6DB5">
        <w:tc>
          <w:tcPr>
            <w:tcW w:w="675" w:type="dxa"/>
            <w:tcBorders>
              <w:top w:val="single" w:sz="4" w:space="0" w:color="auto"/>
              <w:left w:val="single" w:sz="4" w:space="0" w:color="auto"/>
              <w:bottom w:val="single" w:sz="4" w:space="0" w:color="auto"/>
              <w:right w:val="single" w:sz="4" w:space="0" w:color="auto"/>
            </w:tcBorders>
            <w:shd w:val="clear" w:color="auto" w:fill="auto"/>
            <w:hideMark/>
          </w:tcPr>
          <w:p w:rsidR="0060271E" w:rsidRPr="00E622AC" w:rsidRDefault="0060271E" w:rsidP="00B50233">
            <w:pPr>
              <w:pStyle w:val="NormalWeb"/>
              <w:spacing w:beforeLines="60" w:before="144" w:beforeAutospacing="0" w:afterLines="60" w:after="144" w:afterAutospacing="0"/>
              <w:jc w:val="center"/>
              <w:rPr>
                <w:bCs/>
                <w:sz w:val="26"/>
                <w:szCs w:val="26"/>
              </w:rPr>
            </w:pPr>
            <w:r w:rsidRPr="00E622AC">
              <w:rPr>
                <w:bCs/>
                <w:sz w:val="26"/>
                <w:szCs w:val="26"/>
              </w:rPr>
              <w:t>6</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60271E" w:rsidRPr="00E622AC" w:rsidRDefault="0060271E" w:rsidP="00B50233">
            <w:pPr>
              <w:pStyle w:val="NormalWeb"/>
              <w:spacing w:beforeLines="60" w:before="144" w:beforeAutospacing="0" w:afterLines="60" w:after="144" w:afterAutospacing="0"/>
              <w:jc w:val="both"/>
              <w:rPr>
                <w:bCs/>
                <w:sz w:val="26"/>
                <w:szCs w:val="26"/>
              </w:rPr>
            </w:pPr>
            <w:r w:rsidRPr="00E622AC">
              <w:rPr>
                <w:bCs/>
                <w:sz w:val="26"/>
                <w:szCs w:val="26"/>
              </w:rPr>
              <w:t>Công nghệ May</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60271E" w:rsidRPr="00E622AC" w:rsidRDefault="003306EE" w:rsidP="00B50233">
            <w:pPr>
              <w:pStyle w:val="NormalWeb"/>
              <w:spacing w:beforeLines="60" w:before="144" w:beforeAutospacing="0" w:afterLines="60" w:after="144" w:afterAutospacing="0"/>
              <w:jc w:val="center"/>
              <w:rPr>
                <w:bCs/>
                <w:sz w:val="26"/>
                <w:szCs w:val="26"/>
              </w:rPr>
            </w:pPr>
            <w:r>
              <w:rPr>
                <w:bCs/>
                <w:sz w:val="26"/>
                <w:szCs w:val="26"/>
              </w:rPr>
              <w:t xml:space="preserve">80 </w:t>
            </w:r>
            <w:r w:rsidR="0060271E" w:rsidRPr="00E622AC">
              <w:rPr>
                <w:bCs/>
                <w:sz w:val="26"/>
                <w:szCs w:val="26"/>
              </w:rPr>
              <w:t xml:space="preserve"> – </w:t>
            </w:r>
            <w:r w:rsidR="00ED15F9">
              <w:rPr>
                <w:bCs/>
                <w:sz w:val="26"/>
                <w:szCs w:val="26"/>
              </w:rPr>
              <w:t xml:space="preserve"> </w:t>
            </w:r>
            <w:r w:rsidR="0060271E" w:rsidRPr="00E622AC">
              <w:rPr>
                <w:bCs/>
                <w:sz w:val="26"/>
                <w:szCs w:val="26"/>
              </w:rPr>
              <w:t>90%</w:t>
            </w:r>
          </w:p>
        </w:tc>
      </w:tr>
    </w:tbl>
    <w:p w:rsidR="003D00C6" w:rsidRPr="003D00C6" w:rsidRDefault="000E1D59" w:rsidP="00B50233">
      <w:pPr>
        <w:spacing w:after="120" w:line="240" w:lineRule="auto"/>
        <w:ind w:firstLine="72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Qua </w:t>
      </w:r>
      <w:r w:rsidR="00381630">
        <w:rPr>
          <w:rFonts w:asciiTheme="majorHAnsi" w:hAnsiTheme="majorHAnsi" w:cstheme="majorHAnsi"/>
          <w:sz w:val="28"/>
          <w:szCs w:val="28"/>
          <w:lang w:val="en-US"/>
        </w:rPr>
        <w:t>những nội dung trên</w:t>
      </w:r>
      <w:r>
        <w:rPr>
          <w:rFonts w:asciiTheme="majorHAnsi" w:hAnsiTheme="majorHAnsi" w:cstheme="majorHAnsi"/>
          <w:sz w:val="28"/>
          <w:szCs w:val="28"/>
          <w:lang w:val="en-US"/>
        </w:rPr>
        <w:t>, nhận thấy:</w:t>
      </w:r>
    </w:p>
    <w:p w:rsidR="008722D3" w:rsidRPr="001671E3" w:rsidRDefault="000E1D59" w:rsidP="00B50233">
      <w:pPr>
        <w:spacing w:after="120" w:line="240" w:lineRule="auto"/>
        <w:ind w:firstLine="72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w:t>
      </w:r>
      <w:r w:rsidR="001671E3" w:rsidRPr="001671E3">
        <w:rPr>
          <w:rFonts w:asciiTheme="majorHAnsi" w:hAnsiTheme="majorHAnsi" w:cstheme="majorHAnsi"/>
          <w:sz w:val="28"/>
          <w:szCs w:val="28"/>
          <w:lang w:val="en-US"/>
        </w:rPr>
        <w:t xml:space="preserve">Kiểm </w:t>
      </w:r>
      <w:r w:rsidR="008722D3" w:rsidRPr="001671E3">
        <w:rPr>
          <w:rFonts w:asciiTheme="majorHAnsi" w:hAnsiTheme="majorHAnsi" w:cstheme="majorHAnsi"/>
          <w:sz w:val="28"/>
          <w:szCs w:val="28"/>
          <w:lang w:val="en-US"/>
        </w:rPr>
        <w:t>định chất lượng giáo dục</w:t>
      </w:r>
      <w:r w:rsidR="00D622D8">
        <w:rPr>
          <w:rFonts w:asciiTheme="majorHAnsi" w:hAnsiTheme="majorHAnsi" w:cstheme="majorHAnsi"/>
          <w:sz w:val="28"/>
          <w:szCs w:val="28"/>
          <w:lang w:val="en-US"/>
        </w:rPr>
        <w:t xml:space="preserve"> nghề nghiệp</w:t>
      </w:r>
      <w:r w:rsidR="008722D3" w:rsidRPr="001671E3">
        <w:rPr>
          <w:rFonts w:asciiTheme="majorHAnsi" w:hAnsiTheme="majorHAnsi" w:cstheme="majorHAnsi"/>
          <w:sz w:val="28"/>
          <w:szCs w:val="28"/>
          <w:lang w:val="en-US"/>
        </w:rPr>
        <w:t xml:space="preserve"> giúp </w:t>
      </w:r>
      <w:r w:rsidR="001671E3" w:rsidRPr="001671E3">
        <w:rPr>
          <w:rFonts w:asciiTheme="majorHAnsi" w:hAnsiTheme="majorHAnsi" w:cstheme="majorHAnsi"/>
          <w:sz w:val="28"/>
          <w:szCs w:val="28"/>
          <w:lang w:val="en-US"/>
        </w:rPr>
        <w:t>nhà trường</w:t>
      </w:r>
      <w:r w:rsidR="008722D3" w:rsidRPr="001671E3">
        <w:rPr>
          <w:rFonts w:asciiTheme="majorHAnsi" w:hAnsiTheme="majorHAnsi" w:cstheme="majorHAnsi"/>
          <w:sz w:val="28"/>
          <w:szCs w:val="28"/>
          <w:lang w:val="en-US"/>
        </w:rPr>
        <w:t xml:space="preserve"> có cơ hội xem xét lại toàn bộ hoạt động của mình  một cách có hệ thống để từ đó điều chỉnh các hoạt động theo một chuẩn mực nhất định. Tuy nhiên, để đánh giá chính xác chất lượng của trường, không thể chỉ xem xét ở một khía cạnh về chất lượng đầu vào hay đầu ra, mà cần có cái nhìn tổng thể về toàn bộ hoạt động của nhà trường. Đó chính là vai trò của kiểm định, bản thân kiểm định chất lượng sẽ không tạo ra chất lượng ngay cho mỗi trường, mà nó phản ánh toàn bộ thực trạng của nhà trường, giúp cho các nhà quản lý nhìn nhận những mặt mạnh, mặt yếu của đơn vị mình để từ đó có bước hành động tiếp theo phù hợp.</w:t>
      </w:r>
    </w:p>
    <w:p w:rsidR="008722D3" w:rsidRPr="00D622D8" w:rsidRDefault="000E1D59" w:rsidP="00B50233">
      <w:pPr>
        <w:spacing w:after="120" w:line="240" w:lineRule="auto"/>
        <w:ind w:firstLine="72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w:t>
      </w:r>
      <w:r w:rsidR="00D622D8" w:rsidRPr="00D622D8">
        <w:rPr>
          <w:rFonts w:asciiTheme="majorHAnsi" w:hAnsiTheme="majorHAnsi" w:cstheme="majorHAnsi"/>
          <w:sz w:val="28"/>
          <w:szCs w:val="28"/>
          <w:lang w:val="en-US"/>
        </w:rPr>
        <w:t xml:space="preserve">Kiểm </w:t>
      </w:r>
      <w:r w:rsidR="008722D3" w:rsidRPr="00D622D8">
        <w:rPr>
          <w:rFonts w:asciiTheme="majorHAnsi" w:hAnsiTheme="majorHAnsi" w:cstheme="majorHAnsi"/>
          <w:sz w:val="28"/>
          <w:szCs w:val="28"/>
          <w:lang w:val="en-US"/>
        </w:rPr>
        <w:t xml:space="preserve">định chất lượng giúp </w:t>
      </w:r>
      <w:r w:rsidR="00D622D8">
        <w:rPr>
          <w:rFonts w:asciiTheme="majorHAnsi" w:hAnsiTheme="majorHAnsi" w:cstheme="majorHAnsi"/>
          <w:sz w:val="28"/>
          <w:szCs w:val="28"/>
          <w:lang w:val="en-US"/>
        </w:rPr>
        <w:t xml:space="preserve">lãnh đạo nhà trường </w:t>
      </w:r>
      <w:r w:rsidR="008722D3" w:rsidRPr="00D622D8">
        <w:rPr>
          <w:rFonts w:asciiTheme="majorHAnsi" w:hAnsiTheme="majorHAnsi" w:cstheme="majorHAnsi"/>
          <w:sz w:val="28"/>
          <w:szCs w:val="28"/>
          <w:lang w:val="en-US"/>
        </w:rPr>
        <w:t xml:space="preserve">định hướng và xác định chuẩn chất lượng cho từng hoạt động. Chuẩn mực chất lượng đã được Bộ </w:t>
      </w:r>
      <w:r w:rsidR="00D622D8">
        <w:rPr>
          <w:rFonts w:asciiTheme="majorHAnsi" w:hAnsiTheme="majorHAnsi" w:cstheme="majorHAnsi"/>
          <w:sz w:val="28"/>
          <w:szCs w:val="28"/>
          <w:lang w:val="en-US"/>
        </w:rPr>
        <w:t>Lao động Thương binh và Xã hội</w:t>
      </w:r>
      <w:r w:rsidR="008722D3" w:rsidRPr="00D622D8">
        <w:rPr>
          <w:rFonts w:asciiTheme="majorHAnsi" w:hAnsiTheme="majorHAnsi" w:cstheme="majorHAnsi"/>
          <w:sz w:val="28"/>
          <w:szCs w:val="28"/>
          <w:lang w:val="en-US"/>
        </w:rPr>
        <w:t xml:space="preserve"> xác định</w:t>
      </w:r>
      <w:r w:rsidR="00DF77EF">
        <w:rPr>
          <w:rFonts w:asciiTheme="majorHAnsi" w:hAnsiTheme="majorHAnsi" w:cstheme="majorHAnsi"/>
          <w:sz w:val="28"/>
          <w:szCs w:val="28"/>
          <w:lang w:val="en-US"/>
        </w:rPr>
        <w:t xml:space="preserve"> (</w:t>
      </w:r>
      <w:r w:rsidR="00DF77EF" w:rsidRPr="004D499C">
        <w:rPr>
          <w:rFonts w:asciiTheme="majorHAnsi" w:hAnsiTheme="majorHAnsi" w:cstheme="majorHAnsi"/>
          <w:sz w:val="28"/>
          <w:szCs w:val="28"/>
          <w:lang w:val="en-US"/>
        </w:rPr>
        <w:t xml:space="preserve">Bộ tiêu chí, tiêu chuẩn kiểm định chất lượng trường cao </w:t>
      </w:r>
      <w:r w:rsidR="00DF77EF" w:rsidRPr="004D499C">
        <w:rPr>
          <w:rFonts w:asciiTheme="majorHAnsi" w:hAnsiTheme="majorHAnsi" w:cstheme="majorHAnsi" w:hint="eastAsia"/>
          <w:sz w:val="28"/>
          <w:szCs w:val="28"/>
          <w:lang w:val="en-US"/>
        </w:rPr>
        <w:t>đ</w:t>
      </w:r>
      <w:r w:rsidR="00DF77EF" w:rsidRPr="004D499C">
        <w:rPr>
          <w:rFonts w:asciiTheme="majorHAnsi" w:hAnsiTheme="majorHAnsi" w:cstheme="majorHAnsi"/>
          <w:sz w:val="28"/>
          <w:szCs w:val="28"/>
          <w:lang w:val="en-US"/>
        </w:rPr>
        <w:t>ẳng, trường trung cấp ban hành theo Thông tư số 15/2017/TT-BLĐTBXH ngày 08 tháng 6 năm 2017 của Bộ trưởng Bộ LĐTB&amp;XH)</w:t>
      </w:r>
      <w:r w:rsidR="00D622D8">
        <w:rPr>
          <w:rFonts w:asciiTheme="majorHAnsi" w:hAnsiTheme="majorHAnsi" w:cstheme="majorHAnsi"/>
          <w:sz w:val="28"/>
          <w:szCs w:val="28"/>
          <w:lang w:val="en-US"/>
        </w:rPr>
        <w:t xml:space="preserve">, </w:t>
      </w:r>
      <w:r w:rsidR="008722D3" w:rsidRPr="00D622D8">
        <w:rPr>
          <w:rFonts w:asciiTheme="majorHAnsi" w:hAnsiTheme="majorHAnsi" w:cstheme="majorHAnsi"/>
          <w:sz w:val="28"/>
          <w:szCs w:val="28"/>
          <w:lang w:val="en-US"/>
        </w:rPr>
        <w:t xml:space="preserve">gồm </w:t>
      </w:r>
      <w:r w:rsidR="00DF77EF">
        <w:rPr>
          <w:rFonts w:asciiTheme="majorHAnsi" w:hAnsiTheme="majorHAnsi" w:cstheme="majorHAnsi"/>
          <w:sz w:val="28"/>
          <w:szCs w:val="28"/>
          <w:lang w:val="en-US"/>
        </w:rPr>
        <w:t>9</w:t>
      </w:r>
      <w:r w:rsidR="008722D3" w:rsidRPr="00D622D8">
        <w:rPr>
          <w:rFonts w:asciiTheme="majorHAnsi" w:hAnsiTheme="majorHAnsi" w:cstheme="majorHAnsi"/>
          <w:sz w:val="28"/>
          <w:szCs w:val="28"/>
          <w:lang w:val="en-US"/>
        </w:rPr>
        <w:t xml:space="preserve"> tiêu ch</w:t>
      </w:r>
      <w:r w:rsidR="00D622D8">
        <w:rPr>
          <w:rFonts w:asciiTheme="majorHAnsi" w:hAnsiTheme="majorHAnsi" w:cstheme="majorHAnsi"/>
          <w:sz w:val="28"/>
          <w:szCs w:val="28"/>
          <w:lang w:val="en-US"/>
        </w:rPr>
        <w:t>í</w:t>
      </w:r>
      <w:r w:rsidR="008722D3" w:rsidRPr="00D622D8">
        <w:rPr>
          <w:rFonts w:asciiTheme="majorHAnsi" w:hAnsiTheme="majorHAnsi" w:cstheme="majorHAnsi"/>
          <w:sz w:val="28"/>
          <w:szCs w:val="28"/>
          <w:lang w:val="en-US"/>
        </w:rPr>
        <w:t xml:space="preserve"> với </w:t>
      </w:r>
      <w:r w:rsidR="00D622D8">
        <w:rPr>
          <w:rFonts w:asciiTheme="majorHAnsi" w:hAnsiTheme="majorHAnsi" w:cstheme="majorHAnsi"/>
          <w:sz w:val="28"/>
          <w:szCs w:val="28"/>
          <w:lang w:val="en-US"/>
        </w:rPr>
        <w:t>100</w:t>
      </w:r>
      <w:r w:rsidR="008722D3" w:rsidRPr="00D622D8">
        <w:rPr>
          <w:rFonts w:asciiTheme="majorHAnsi" w:hAnsiTheme="majorHAnsi" w:cstheme="majorHAnsi"/>
          <w:sz w:val="28"/>
          <w:szCs w:val="28"/>
          <w:lang w:val="en-US"/>
        </w:rPr>
        <w:t xml:space="preserve"> tiêu ch</w:t>
      </w:r>
      <w:r w:rsidR="00D622D8">
        <w:rPr>
          <w:rFonts w:asciiTheme="majorHAnsi" w:hAnsiTheme="majorHAnsi" w:cstheme="majorHAnsi"/>
          <w:sz w:val="28"/>
          <w:szCs w:val="28"/>
          <w:lang w:val="en-US"/>
        </w:rPr>
        <w:t xml:space="preserve">uẩn </w:t>
      </w:r>
      <w:r w:rsidR="008722D3" w:rsidRPr="00D622D8">
        <w:rPr>
          <w:rFonts w:asciiTheme="majorHAnsi" w:hAnsiTheme="majorHAnsi" w:cstheme="majorHAnsi"/>
          <w:sz w:val="28"/>
          <w:szCs w:val="28"/>
          <w:lang w:val="en-US"/>
        </w:rPr>
        <w:t xml:space="preserve">và những chỉ số cụ thể mà các trường cần phải đạt để đảm bảo chất lượng toàn diện. Việc phân tích, mô tả hiện trạng, tìm ra điểm mạnh, tồn tại đồng thời lập kế hoạch hành động, đề ra giải pháp nhằm giải quyết các tồn tại này chính là các định hướng phát triển cho giai đoạn tiếp theo của </w:t>
      </w:r>
      <w:r w:rsidR="00D622D8">
        <w:rPr>
          <w:rFonts w:asciiTheme="majorHAnsi" w:hAnsiTheme="majorHAnsi" w:cstheme="majorHAnsi"/>
          <w:sz w:val="28"/>
          <w:szCs w:val="28"/>
          <w:lang w:val="en-US"/>
        </w:rPr>
        <w:t>nhà trường</w:t>
      </w:r>
      <w:r w:rsidR="008722D3" w:rsidRPr="00D622D8">
        <w:rPr>
          <w:rFonts w:asciiTheme="majorHAnsi" w:hAnsiTheme="majorHAnsi" w:cstheme="majorHAnsi"/>
          <w:sz w:val="28"/>
          <w:szCs w:val="28"/>
          <w:lang w:val="en-US"/>
        </w:rPr>
        <w:t>.</w:t>
      </w:r>
    </w:p>
    <w:p w:rsidR="008722D3" w:rsidRPr="004D499C" w:rsidRDefault="000E1D59" w:rsidP="00B50233">
      <w:pPr>
        <w:spacing w:after="120" w:line="240" w:lineRule="auto"/>
        <w:ind w:firstLine="72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w:t>
      </w:r>
      <w:r w:rsidR="004D499C" w:rsidRPr="004D499C">
        <w:rPr>
          <w:rFonts w:asciiTheme="majorHAnsi" w:hAnsiTheme="majorHAnsi" w:cstheme="majorHAnsi"/>
          <w:sz w:val="28"/>
          <w:szCs w:val="28"/>
          <w:lang w:val="en-US"/>
        </w:rPr>
        <w:t xml:space="preserve">Kiểm </w:t>
      </w:r>
      <w:r w:rsidR="008722D3" w:rsidRPr="004D499C">
        <w:rPr>
          <w:rFonts w:asciiTheme="majorHAnsi" w:hAnsiTheme="majorHAnsi" w:cstheme="majorHAnsi"/>
          <w:sz w:val="28"/>
          <w:szCs w:val="28"/>
          <w:lang w:val="en-US"/>
        </w:rPr>
        <w:t>định chất lượng giáo dục</w:t>
      </w:r>
      <w:r w:rsidR="004D499C">
        <w:rPr>
          <w:rFonts w:asciiTheme="majorHAnsi" w:hAnsiTheme="majorHAnsi" w:cstheme="majorHAnsi"/>
          <w:sz w:val="28"/>
          <w:szCs w:val="28"/>
          <w:lang w:val="en-US"/>
        </w:rPr>
        <w:t xml:space="preserve"> nghề nghiệp</w:t>
      </w:r>
      <w:r w:rsidR="008722D3" w:rsidRPr="004D499C">
        <w:rPr>
          <w:rFonts w:asciiTheme="majorHAnsi" w:hAnsiTheme="majorHAnsi" w:cstheme="majorHAnsi"/>
          <w:sz w:val="28"/>
          <w:szCs w:val="28"/>
          <w:lang w:val="en-US"/>
        </w:rPr>
        <w:t xml:space="preserve"> là lời tuyên bố chắc chắn tới các bên liên quan về hiện trạng chất lượng của trường. Trước tiên, việc tự nguyện đăng ký kiểm định được xem là lời cam kết về chất lượng đào tạo mà nhà trường mang lại cho người họcvà các bên liên quan khác như: nhà tuyển dụng, các đối tác, xã hội. Thêm vào đó, hoạt động đánh giá ngoài được thực hiện thông qua bên thứ ba là các chuyên gia có kinh nghiệm trong đào tạo, nghiên cứu và quản lý giáo dục đại học, có chứng nhận đào tạo kiểm định viên và/hoặc thẻ kiểm định viên kiểm định chất lượng giáo dục sẽ mang tính khách quan cao trong việc công nhận chất lượng của nhà trường. Vì vậy, kết quả kiểm định cung cấp cho các bên liên qua những thông tin kịp thời, chính xác để xác nhận chất lượng đào tạo của nhà trường, từ đó có cơ sở lựa chọn được các dịch vụ phù hợp.</w:t>
      </w:r>
    </w:p>
    <w:p w:rsidR="008722D3" w:rsidRDefault="000E1D59" w:rsidP="00B50233">
      <w:pPr>
        <w:spacing w:after="120" w:line="240" w:lineRule="auto"/>
        <w:ind w:firstLine="72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w:t>
      </w:r>
      <w:r w:rsidR="004D499C" w:rsidRPr="004D499C">
        <w:rPr>
          <w:rFonts w:asciiTheme="majorHAnsi" w:hAnsiTheme="majorHAnsi" w:cstheme="majorHAnsi"/>
          <w:sz w:val="28"/>
          <w:szCs w:val="28"/>
          <w:lang w:val="en-US"/>
        </w:rPr>
        <w:t xml:space="preserve">Kiểm </w:t>
      </w:r>
      <w:r w:rsidR="008722D3" w:rsidRPr="004D499C">
        <w:rPr>
          <w:rFonts w:asciiTheme="majorHAnsi" w:hAnsiTheme="majorHAnsi" w:cstheme="majorHAnsi"/>
          <w:sz w:val="28"/>
          <w:szCs w:val="28"/>
          <w:lang w:val="en-US"/>
        </w:rPr>
        <w:t>định chất lượng giáo dục</w:t>
      </w:r>
      <w:r w:rsidR="004D499C">
        <w:rPr>
          <w:rFonts w:asciiTheme="majorHAnsi" w:hAnsiTheme="majorHAnsi" w:cstheme="majorHAnsi"/>
          <w:sz w:val="28"/>
          <w:szCs w:val="28"/>
          <w:lang w:val="en-US"/>
        </w:rPr>
        <w:t xml:space="preserve"> nghề nghiệp</w:t>
      </w:r>
      <w:r w:rsidR="008722D3" w:rsidRPr="004D499C">
        <w:rPr>
          <w:rFonts w:asciiTheme="majorHAnsi" w:hAnsiTheme="majorHAnsi" w:cstheme="majorHAnsi"/>
          <w:sz w:val="28"/>
          <w:szCs w:val="28"/>
          <w:lang w:val="en-US"/>
        </w:rPr>
        <w:t xml:space="preserve"> tạo tiền đề xây dựng văn hoá chất lượng cho cơ sở giáo dục.</w:t>
      </w:r>
      <w:r w:rsidR="004D499C">
        <w:rPr>
          <w:rFonts w:asciiTheme="majorHAnsi" w:hAnsiTheme="majorHAnsi" w:cstheme="majorHAnsi"/>
          <w:sz w:val="28"/>
          <w:szCs w:val="28"/>
          <w:lang w:val="en-US"/>
        </w:rPr>
        <w:t xml:space="preserve"> </w:t>
      </w:r>
      <w:r w:rsidR="008722D3" w:rsidRPr="004D499C">
        <w:rPr>
          <w:rFonts w:asciiTheme="majorHAnsi" w:hAnsiTheme="majorHAnsi" w:cstheme="majorHAnsi"/>
          <w:sz w:val="28"/>
          <w:szCs w:val="28"/>
          <w:lang w:val="en-US"/>
        </w:rPr>
        <w:t xml:space="preserve">Hoạt động kiểm định chất lượng dựa trên các chỉ số, các chuẩn mực để đánh giá, do đó, các thông tin này sẽ giúp mỗi thành viên của nhà trường hiểu rõ hơn công việc của mình và của những người liên quan làm thế nào là đạt chất lượng, nhờ đó họ biết chủ động không ngừng nâng cao chất lượng công việc của mình, góp phần cùng những người liên quan hành động theo chất lượng, khi đó văn hóa chất lượng sẽ dần hình thành tại </w:t>
      </w:r>
      <w:r w:rsidR="004D499C">
        <w:rPr>
          <w:rFonts w:asciiTheme="majorHAnsi" w:hAnsiTheme="majorHAnsi" w:cstheme="majorHAnsi"/>
          <w:sz w:val="28"/>
          <w:szCs w:val="28"/>
          <w:lang w:val="en-US"/>
        </w:rPr>
        <w:t>nhà trường</w:t>
      </w:r>
      <w:r w:rsidR="008722D3" w:rsidRPr="004D499C">
        <w:rPr>
          <w:rFonts w:asciiTheme="majorHAnsi" w:hAnsiTheme="majorHAnsi" w:cstheme="majorHAnsi"/>
          <w:sz w:val="28"/>
          <w:szCs w:val="28"/>
          <w:lang w:val="en-US"/>
        </w:rPr>
        <w:t>.</w:t>
      </w:r>
    </w:p>
    <w:p w:rsidR="00FF4786" w:rsidRDefault="00FF4786" w:rsidP="00B50233">
      <w:pPr>
        <w:spacing w:after="120" w:line="240" w:lineRule="auto"/>
        <w:ind w:firstLine="720"/>
        <w:jc w:val="both"/>
        <w:rPr>
          <w:rFonts w:asciiTheme="majorHAnsi" w:hAnsiTheme="majorHAnsi" w:cstheme="majorHAnsi"/>
          <w:sz w:val="28"/>
          <w:szCs w:val="28"/>
          <w:lang w:val="en-US"/>
        </w:rPr>
      </w:pPr>
      <w:r w:rsidRPr="00607EC3">
        <w:rPr>
          <w:rFonts w:asciiTheme="majorHAnsi" w:hAnsiTheme="majorHAnsi" w:cstheme="majorHAnsi"/>
          <w:sz w:val="28"/>
          <w:szCs w:val="28"/>
          <w:lang w:val="en-US"/>
        </w:rPr>
        <w:t xml:space="preserve">Việc thực hiện tự kiểm định Trường Cao đẳng Lý Tự Trọng Tp.HCM đã huy động được sự tham gia của toàn thể đội ngũ cán bộ, giáo viên, công nhân viên và HSSV trong trường. Do vậy, tầm quan trọng và ý nghĩa của công tác tự kiểm định lan tỏa đến tất cả mọi người, giúp mọi người nhận thức được đầy đủ và khách quan </w:t>
      </w:r>
      <w:r w:rsidRPr="00607EC3">
        <w:rPr>
          <w:rFonts w:asciiTheme="majorHAnsi" w:hAnsiTheme="majorHAnsi" w:cstheme="majorHAnsi"/>
          <w:sz w:val="28"/>
          <w:szCs w:val="28"/>
          <w:lang w:val="en-US"/>
        </w:rPr>
        <w:lastRenderedPageBreak/>
        <w:t>hơn về mức độ chất lượng của trường từ đó phát huy những mặt mạnh và xây dựng những giải pháp khắc phục những mặt tồn tại để nâng cao chất lượng, hiệu quả trong công tác đào tạo nghề.</w:t>
      </w:r>
    </w:p>
    <w:p w:rsidR="00ED23AE" w:rsidRPr="0043680C" w:rsidRDefault="00672EDE" w:rsidP="00B50233">
      <w:pPr>
        <w:spacing w:after="120" w:line="240" w:lineRule="auto"/>
        <w:ind w:firstLine="72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Trên đây là </w:t>
      </w:r>
      <w:r w:rsidR="00027FC3">
        <w:rPr>
          <w:rFonts w:asciiTheme="majorHAnsi" w:hAnsiTheme="majorHAnsi" w:cstheme="majorHAnsi"/>
          <w:sz w:val="28"/>
          <w:szCs w:val="28"/>
          <w:lang w:val="en-US"/>
        </w:rPr>
        <w:t xml:space="preserve">nội dung </w:t>
      </w:r>
      <w:r>
        <w:rPr>
          <w:rFonts w:asciiTheme="majorHAnsi" w:hAnsiTheme="majorHAnsi" w:cstheme="majorHAnsi"/>
          <w:sz w:val="28"/>
          <w:szCs w:val="28"/>
          <w:lang w:val="en-US"/>
        </w:rPr>
        <w:t xml:space="preserve">báo cáo của phòng Khảo thí và Đảm bảo chất lượng về việc thực </w:t>
      </w:r>
      <w:r w:rsidR="00FA641D">
        <w:rPr>
          <w:rFonts w:asciiTheme="majorHAnsi" w:hAnsiTheme="majorHAnsi" w:cstheme="majorHAnsi"/>
          <w:sz w:val="28"/>
          <w:szCs w:val="28"/>
          <w:lang w:val="en-US"/>
        </w:rPr>
        <w:t xml:space="preserve">công tác tự kiểm định </w:t>
      </w:r>
      <w:r w:rsidR="007430C5">
        <w:rPr>
          <w:rFonts w:asciiTheme="majorHAnsi" w:hAnsiTheme="majorHAnsi" w:cstheme="majorHAnsi"/>
          <w:sz w:val="28"/>
          <w:szCs w:val="28"/>
          <w:lang w:val="en-US"/>
        </w:rPr>
        <w:t xml:space="preserve">đối với </w:t>
      </w:r>
      <w:r>
        <w:rPr>
          <w:rFonts w:asciiTheme="majorHAnsi" w:hAnsiTheme="majorHAnsi" w:cstheme="majorHAnsi"/>
          <w:sz w:val="28"/>
          <w:szCs w:val="28"/>
          <w:lang w:val="en-US"/>
        </w:rPr>
        <w:t>công tác giáo dục nghề nghiệ</w:t>
      </w:r>
      <w:r w:rsidR="007430C5">
        <w:rPr>
          <w:rFonts w:asciiTheme="majorHAnsi" w:hAnsiTheme="majorHAnsi" w:cstheme="majorHAnsi"/>
          <w:sz w:val="28"/>
          <w:szCs w:val="28"/>
          <w:lang w:val="en-US"/>
        </w:rPr>
        <w:t xml:space="preserve">p theo yêu cầu của Nhà trường để báo cáo cho </w:t>
      </w:r>
      <w:r w:rsidR="00AA541E">
        <w:rPr>
          <w:rFonts w:asciiTheme="majorHAnsi" w:hAnsiTheme="majorHAnsi" w:cstheme="majorHAnsi"/>
          <w:sz w:val="28"/>
          <w:szCs w:val="28"/>
          <w:lang w:val="en-US"/>
        </w:rPr>
        <w:t>Đoàn k</w:t>
      </w:r>
      <w:r w:rsidR="0043680C" w:rsidRPr="0043680C">
        <w:rPr>
          <w:rFonts w:asciiTheme="majorHAnsi" w:hAnsiTheme="majorHAnsi" w:cstheme="majorHAnsi"/>
          <w:sz w:val="28"/>
          <w:szCs w:val="28"/>
          <w:lang w:val="en-US"/>
        </w:rPr>
        <w:t>iểm tra của Ban Tuyên giáo Trung ương.</w:t>
      </w:r>
    </w:p>
    <w:p w:rsidR="00473DBE" w:rsidRDefault="00473DBE" w:rsidP="00B50233">
      <w:pPr>
        <w:spacing w:after="120" w:line="240" w:lineRule="auto"/>
        <w:ind w:firstLine="720"/>
        <w:jc w:val="both"/>
        <w:rPr>
          <w:rFonts w:asciiTheme="majorHAnsi" w:hAnsiTheme="majorHAnsi" w:cstheme="majorHAnsi"/>
          <w:sz w:val="28"/>
          <w:szCs w:val="28"/>
          <w:lang w:val="en-US"/>
        </w:rPr>
      </w:pPr>
      <w:r>
        <w:rPr>
          <w:rFonts w:asciiTheme="majorHAnsi" w:hAnsiTheme="majorHAnsi" w:cstheme="majorHAnsi"/>
          <w:sz w:val="28"/>
          <w:szCs w:val="28"/>
          <w:lang w:val="en-US"/>
        </w:rPr>
        <w:t>Trân trọng./.</w:t>
      </w:r>
    </w:p>
    <w:p w:rsidR="00502D4A" w:rsidRPr="006C3B92" w:rsidRDefault="00502D4A" w:rsidP="006C3B92">
      <w:pPr>
        <w:tabs>
          <w:tab w:val="left" w:pos="142"/>
          <w:tab w:val="center" w:pos="6804"/>
        </w:tabs>
        <w:spacing w:after="0" w:line="240" w:lineRule="auto"/>
        <w:ind w:firstLine="142"/>
        <w:jc w:val="both"/>
        <w:rPr>
          <w:rFonts w:asciiTheme="majorHAnsi" w:hAnsiTheme="majorHAnsi" w:cstheme="majorHAnsi"/>
          <w:lang w:val="en-US"/>
        </w:rPr>
      </w:pPr>
      <w:r w:rsidRPr="006C3B92">
        <w:rPr>
          <w:rFonts w:asciiTheme="majorHAnsi" w:hAnsiTheme="majorHAnsi" w:cstheme="majorHAnsi"/>
          <w:b/>
          <w:lang w:val="en-US"/>
        </w:rPr>
        <w:t>Nơi nhận</w:t>
      </w:r>
      <w:r w:rsidR="006C3B92">
        <w:rPr>
          <w:rFonts w:asciiTheme="majorHAnsi" w:hAnsiTheme="majorHAnsi" w:cstheme="majorHAnsi"/>
          <w:lang w:val="en-US"/>
        </w:rPr>
        <w:t>:</w:t>
      </w:r>
      <w:r w:rsidRPr="006C3B92">
        <w:rPr>
          <w:rFonts w:asciiTheme="majorHAnsi" w:hAnsiTheme="majorHAnsi" w:cstheme="majorHAnsi"/>
          <w:lang w:val="en-US"/>
        </w:rPr>
        <w:tab/>
      </w:r>
      <w:r w:rsidRPr="006C3B92">
        <w:rPr>
          <w:rFonts w:asciiTheme="majorHAnsi" w:hAnsiTheme="majorHAnsi" w:cstheme="majorHAnsi"/>
          <w:b/>
          <w:sz w:val="26"/>
          <w:szCs w:val="26"/>
          <w:lang w:val="en-US"/>
        </w:rPr>
        <w:t>Người báo cáo</w:t>
      </w:r>
    </w:p>
    <w:p w:rsidR="00502D4A" w:rsidRPr="006C3B92" w:rsidRDefault="00AB5DEE" w:rsidP="006C3B92">
      <w:pPr>
        <w:tabs>
          <w:tab w:val="left" w:pos="142"/>
          <w:tab w:val="center" w:pos="6804"/>
        </w:tabs>
        <w:spacing w:after="0" w:line="240" w:lineRule="auto"/>
        <w:ind w:firstLine="142"/>
        <w:jc w:val="both"/>
        <w:rPr>
          <w:rFonts w:asciiTheme="majorHAnsi" w:hAnsiTheme="majorHAnsi" w:cstheme="majorHAnsi"/>
          <w:lang w:val="en-US"/>
        </w:rPr>
      </w:pPr>
      <w:r>
        <w:rPr>
          <w:rFonts w:asciiTheme="majorHAnsi" w:hAnsiTheme="majorHAnsi" w:cstheme="majorHAnsi"/>
          <w:lang w:val="en-US"/>
        </w:rPr>
        <w:t xml:space="preserve">  </w:t>
      </w:r>
      <w:r w:rsidR="00502D4A" w:rsidRPr="006C3B92">
        <w:rPr>
          <w:rFonts w:asciiTheme="majorHAnsi" w:hAnsiTheme="majorHAnsi" w:cstheme="majorHAnsi"/>
          <w:lang w:val="en-US"/>
        </w:rPr>
        <w:t>Hiệu trưởng</w:t>
      </w:r>
      <w:r w:rsidR="006C3B92" w:rsidRPr="006C3B92">
        <w:rPr>
          <w:rFonts w:asciiTheme="majorHAnsi" w:hAnsiTheme="majorHAnsi" w:cstheme="majorHAnsi"/>
          <w:lang w:val="en-US"/>
        </w:rPr>
        <w:t>;</w:t>
      </w:r>
    </w:p>
    <w:p w:rsidR="00502D4A" w:rsidRPr="006C3B92" w:rsidRDefault="00AB5DEE" w:rsidP="006C3B92">
      <w:pPr>
        <w:tabs>
          <w:tab w:val="left" w:pos="142"/>
          <w:tab w:val="center" w:pos="6804"/>
        </w:tabs>
        <w:spacing w:after="0" w:line="240" w:lineRule="auto"/>
        <w:ind w:firstLine="142"/>
        <w:jc w:val="both"/>
        <w:rPr>
          <w:rFonts w:asciiTheme="majorHAnsi" w:hAnsiTheme="majorHAnsi" w:cstheme="majorHAnsi"/>
          <w:lang w:val="en-US"/>
        </w:rPr>
      </w:pPr>
      <w:r>
        <w:rPr>
          <w:rFonts w:asciiTheme="majorHAnsi" w:hAnsiTheme="majorHAnsi" w:cstheme="majorHAnsi"/>
          <w:lang w:val="en-US"/>
        </w:rPr>
        <w:t xml:space="preserve">  </w:t>
      </w:r>
      <w:r w:rsidR="00502D4A" w:rsidRPr="006C3B92">
        <w:rPr>
          <w:rFonts w:asciiTheme="majorHAnsi" w:hAnsiTheme="majorHAnsi" w:cstheme="majorHAnsi"/>
          <w:lang w:val="en-US"/>
        </w:rPr>
        <w:t>Phòng TCHCTH</w:t>
      </w:r>
      <w:r w:rsidR="006C3B92" w:rsidRPr="006C3B92">
        <w:rPr>
          <w:rFonts w:asciiTheme="majorHAnsi" w:hAnsiTheme="majorHAnsi" w:cstheme="majorHAnsi"/>
          <w:lang w:val="en-US"/>
        </w:rPr>
        <w:t>;</w:t>
      </w:r>
    </w:p>
    <w:p w:rsidR="006B0775" w:rsidRDefault="00AB5DEE" w:rsidP="006B0775">
      <w:pPr>
        <w:tabs>
          <w:tab w:val="left" w:pos="142"/>
          <w:tab w:val="center" w:pos="6804"/>
        </w:tabs>
        <w:spacing w:after="0" w:line="240" w:lineRule="auto"/>
        <w:ind w:firstLine="142"/>
        <w:jc w:val="both"/>
        <w:rPr>
          <w:rFonts w:asciiTheme="majorHAnsi" w:hAnsiTheme="majorHAnsi" w:cstheme="majorHAnsi"/>
          <w:lang w:val="en-US"/>
        </w:rPr>
      </w:pPr>
      <w:r>
        <w:rPr>
          <w:rFonts w:asciiTheme="majorHAnsi" w:hAnsiTheme="majorHAnsi" w:cstheme="majorHAnsi"/>
          <w:lang w:val="en-US"/>
        </w:rPr>
        <w:t xml:space="preserve">  </w:t>
      </w:r>
      <w:r w:rsidR="00502D4A" w:rsidRPr="006C3B92">
        <w:rPr>
          <w:rFonts w:asciiTheme="majorHAnsi" w:hAnsiTheme="majorHAnsi" w:cstheme="majorHAnsi"/>
          <w:lang w:val="en-US"/>
        </w:rPr>
        <w:t>Lưu</w:t>
      </w:r>
      <w:r w:rsidR="006C3B92" w:rsidRPr="006C3B92">
        <w:rPr>
          <w:rFonts w:asciiTheme="majorHAnsi" w:hAnsiTheme="majorHAnsi" w:cstheme="majorHAnsi"/>
          <w:lang w:val="en-US"/>
        </w:rPr>
        <w:t>: KTĐBCL.</w:t>
      </w:r>
    </w:p>
    <w:p w:rsidR="006B0775" w:rsidRDefault="006B0775" w:rsidP="006B0775">
      <w:pPr>
        <w:tabs>
          <w:tab w:val="left" w:pos="142"/>
          <w:tab w:val="center" w:pos="6804"/>
        </w:tabs>
        <w:spacing w:after="0" w:line="240" w:lineRule="auto"/>
        <w:ind w:firstLine="142"/>
        <w:jc w:val="both"/>
        <w:rPr>
          <w:rFonts w:asciiTheme="majorHAnsi" w:hAnsiTheme="majorHAnsi" w:cstheme="majorHAnsi"/>
          <w:lang w:val="en-US"/>
        </w:rPr>
      </w:pPr>
    </w:p>
    <w:p w:rsidR="006B0775" w:rsidRDefault="006B0775" w:rsidP="006B0775">
      <w:pPr>
        <w:tabs>
          <w:tab w:val="left" w:pos="142"/>
          <w:tab w:val="center" w:pos="6804"/>
        </w:tabs>
        <w:spacing w:after="0" w:line="240" w:lineRule="auto"/>
        <w:ind w:firstLine="142"/>
        <w:jc w:val="both"/>
        <w:rPr>
          <w:rFonts w:asciiTheme="majorHAnsi" w:hAnsiTheme="majorHAnsi" w:cstheme="majorHAnsi"/>
          <w:lang w:val="en-US"/>
        </w:rPr>
      </w:pPr>
    </w:p>
    <w:p w:rsidR="006B0775" w:rsidRDefault="006B0775" w:rsidP="006B0775">
      <w:pPr>
        <w:tabs>
          <w:tab w:val="left" w:pos="142"/>
          <w:tab w:val="center" w:pos="6804"/>
        </w:tabs>
        <w:spacing w:after="0" w:line="240" w:lineRule="auto"/>
        <w:ind w:firstLine="142"/>
        <w:jc w:val="both"/>
        <w:rPr>
          <w:rFonts w:asciiTheme="majorHAnsi" w:hAnsiTheme="majorHAnsi" w:cstheme="majorHAnsi"/>
          <w:lang w:val="en-US"/>
        </w:rPr>
      </w:pPr>
    </w:p>
    <w:p w:rsidR="0009429B" w:rsidRPr="0009429B" w:rsidRDefault="00CB0021" w:rsidP="006B0775">
      <w:pPr>
        <w:tabs>
          <w:tab w:val="left" w:pos="142"/>
          <w:tab w:val="center" w:pos="6804"/>
        </w:tabs>
        <w:spacing w:after="0" w:line="240" w:lineRule="auto"/>
        <w:ind w:firstLine="142"/>
        <w:jc w:val="both"/>
        <w:rPr>
          <w:rFonts w:asciiTheme="majorHAnsi" w:hAnsiTheme="majorHAnsi" w:cstheme="majorHAnsi"/>
          <w:sz w:val="28"/>
          <w:szCs w:val="28"/>
          <w:lang w:val="pt-BR"/>
        </w:rPr>
      </w:pPr>
      <w:r>
        <w:rPr>
          <w:rFonts w:asciiTheme="majorHAnsi" w:hAnsiTheme="majorHAnsi" w:cstheme="majorHAnsi"/>
          <w:lang w:val="en-US"/>
        </w:rPr>
        <w:tab/>
      </w:r>
      <w:r w:rsidR="006C3B92" w:rsidRPr="006C3B92">
        <w:rPr>
          <w:rFonts w:asciiTheme="majorHAnsi" w:hAnsiTheme="majorHAnsi" w:cstheme="majorHAnsi"/>
          <w:b/>
          <w:sz w:val="26"/>
          <w:szCs w:val="26"/>
          <w:lang w:val="en-US"/>
        </w:rPr>
        <w:t>Nguyễn Chí Nhân</w:t>
      </w:r>
    </w:p>
    <w:sectPr w:rsidR="0009429B" w:rsidRPr="0009429B" w:rsidSect="006B0775">
      <w:pgSz w:w="11906" w:h="16838"/>
      <w:pgMar w:top="907" w:right="1134" w:bottom="907"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2E94"/>
    <w:rsid w:val="00027FC3"/>
    <w:rsid w:val="0003506D"/>
    <w:rsid w:val="00042E58"/>
    <w:rsid w:val="0009429B"/>
    <w:rsid w:val="000D0FC3"/>
    <w:rsid w:val="000E1D59"/>
    <w:rsid w:val="000E43DB"/>
    <w:rsid w:val="001050EE"/>
    <w:rsid w:val="001609C5"/>
    <w:rsid w:val="001668D2"/>
    <w:rsid w:val="001671E3"/>
    <w:rsid w:val="00183C36"/>
    <w:rsid w:val="00183DAF"/>
    <w:rsid w:val="001921DD"/>
    <w:rsid w:val="001D5F3B"/>
    <w:rsid w:val="001F7F1F"/>
    <w:rsid w:val="00213A97"/>
    <w:rsid w:val="00234B98"/>
    <w:rsid w:val="00242D18"/>
    <w:rsid w:val="002444F6"/>
    <w:rsid w:val="002824A7"/>
    <w:rsid w:val="002B6296"/>
    <w:rsid w:val="002E1245"/>
    <w:rsid w:val="003306EE"/>
    <w:rsid w:val="00381630"/>
    <w:rsid w:val="003D00C6"/>
    <w:rsid w:val="0043680C"/>
    <w:rsid w:val="00460800"/>
    <w:rsid w:val="004623ED"/>
    <w:rsid w:val="00473DBE"/>
    <w:rsid w:val="004D499C"/>
    <w:rsid w:val="004E5DA5"/>
    <w:rsid w:val="004F6D9C"/>
    <w:rsid w:val="00502D4A"/>
    <w:rsid w:val="00510B12"/>
    <w:rsid w:val="00512354"/>
    <w:rsid w:val="00567C37"/>
    <w:rsid w:val="00570842"/>
    <w:rsid w:val="005C0C23"/>
    <w:rsid w:val="0060271E"/>
    <w:rsid w:val="00607EC3"/>
    <w:rsid w:val="00641CD8"/>
    <w:rsid w:val="00663DA5"/>
    <w:rsid w:val="00672EDE"/>
    <w:rsid w:val="006B0775"/>
    <w:rsid w:val="006C3B92"/>
    <w:rsid w:val="006E2E94"/>
    <w:rsid w:val="007036F8"/>
    <w:rsid w:val="007430C5"/>
    <w:rsid w:val="0075132C"/>
    <w:rsid w:val="00841CB4"/>
    <w:rsid w:val="00853802"/>
    <w:rsid w:val="008604C0"/>
    <w:rsid w:val="00865977"/>
    <w:rsid w:val="008722D3"/>
    <w:rsid w:val="008816BA"/>
    <w:rsid w:val="008E19B6"/>
    <w:rsid w:val="008F63CF"/>
    <w:rsid w:val="0092596B"/>
    <w:rsid w:val="00AA541E"/>
    <w:rsid w:val="00AB5DEE"/>
    <w:rsid w:val="00AF38A2"/>
    <w:rsid w:val="00B50233"/>
    <w:rsid w:val="00B964D0"/>
    <w:rsid w:val="00BB5660"/>
    <w:rsid w:val="00C12A27"/>
    <w:rsid w:val="00C175B0"/>
    <w:rsid w:val="00C86A87"/>
    <w:rsid w:val="00CB0021"/>
    <w:rsid w:val="00CB5506"/>
    <w:rsid w:val="00CD3A03"/>
    <w:rsid w:val="00CE74C4"/>
    <w:rsid w:val="00D26325"/>
    <w:rsid w:val="00D309D3"/>
    <w:rsid w:val="00D34092"/>
    <w:rsid w:val="00D54DDF"/>
    <w:rsid w:val="00D622D8"/>
    <w:rsid w:val="00D85AA6"/>
    <w:rsid w:val="00DF77EF"/>
    <w:rsid w:val="00E373D7"/>
    <w:rsid w:val="00E40C3C"/>
    <w:rsid w:val="00ED15F9"/>
    <w:rsid w:val="00ED23AE"/>
    <w:rsid w:val="00ED320C"/>
    <w:rsid w:val="00F62428"/>
    <w:rsid w:val="00FA641D"/>
    <w:rsid w:val="00FF4786"/>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506D"/>
    <w:rPr>
      <w:color w:val="0000FF" w:themeColor="hyperlink"/>
      <w:u w:val="single"/>
    </w:rPr>
  </w:style>
  <w:style w:type="paragraph" w:styleId="NormalWeb">
    <w:name w:val="Normal (Web)"/>
    <w:basedOn w:val="Normal"/>
    <w:uiPriority w:val="99"/>
    <w:unhideWhenUsed/>
    <w:rsid w:val="001668D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0E1D59"/>
    <w:pPr>
      <w:ind w:left="720"/>
      <w:contextualSpacing/>
    </w:pPr>
  </w:style>
  <w:style w:type="character" w:styleId="Emphasis">
    <w:name w:val="Emphasis"/>
    <w:basedOn w:val="DefaultParagraphFont"/>
    <w:uiPriority w:val="20"/>
    <w:qFormat/>
    <w:rsid w:val="001F7F1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506D"/>
    <w:rPr>
      <w:color w:val="0000FF" w:themeColor="hyperlink"/>
      <w:u w:val="single"/>
    </w:rPr>
  </w:style>
  <w:style w:type="paragraph" w:styleId="NormalWeb">
    <w:name w:val="Normal (Web)"/>
    <w:basedOn w:val="Normal"/>
    <w:uiPriority w:val="99"/>
    <w:unhideWhenUsed/>
    <w:rsid w:val="001668D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0E1D59"/>
    <w:pPr>
      <w:ind w:left="720"/>
      <w:contextualSpacing/>
    </w:pPr>
  </w:style>
  <w:style w:type="character" w:styleId="Emphasis">
    <w:name w:val="Emphasis"/>
    <w:basedOn w:val="DefaultParagraphFont"/>
    <w:uiPriority w:val="20"/>
    <w:qFormat/>
    <w:rsid w:val="001F7F1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467180">
      <w:bodyDiv w:val="1"/>
      <w:marLeft w:val="0"/>
      <w:marRight w:val="0"/>
      <w:marTop w:val="0"/>
      <w:marBottom w:val="0"/>
      <w:divBdr>
        <w:top w:val="none" w:sz="0" w:space="0" w:color="auto"/>
        <w:left w:val="none" w:sz="0" w:space="0" w:color="auto"/>
        <w:bottom w:val="none" w:sz="0" w:space="0" w:color="auto"/>
        <w:right w:val="none" w:sz="0" w:space="0" w:color="auto"/>
      </w:divBdr>
    </w:div>
    <w:div w:id="1407801230">
      <w:bodyDiv w:val="1"/>
      <w:marLeft w:val="0"/>
      <w:marRight w:val="0"/>
      <w:marTop w:val="0"/>
      <w:marBottom w:val="0"/>
      <w:divBdr>
        <w:top w:val="none" w:sz="0" w:space="0" w:color="auto"/>
        <w:left w:val="none" w:sz="0" w:space="0" w:color="auto"/>
        <w:bottom w:val="none" w:sz="0" w:space="0" w:color="auto"/>
        <w:right w:val="none" w:sz="0" w:space="0" w:color="auto"/>
      </w:divBdr>
      <w:divsChild>
        <w:div w:id="1406798754">
          <w:marLeft w:val="0"/>
          <w:marRight w:val="0"/>
          <w:marTop w:val="120"/>
          <w:marBottom w:val="120"/>
          <w:divBdr>
            <w:top w:val="none" w:sz="0" w:space="0" w:color="auto"/>
            <w:left w:val="none" w:sz="0" w:space="0" w:color="auto"/>
            <w:bottom w:val="none" w:sz="0" w:space="0" w:color="auto"/>
            <w:right w:val="none" w:sz="0" w:space="0" w:color="auto"/>
          </w:divBdr>
        </w:div>
        <w:div w:id="1539125155">
          <w:marLeft w:val="0"/>
          <w:marRight w:val="0"/>
          <w:marTop w:val="120"/>
          <w:marBottom w:val="120"/>
          <w:divBdr>
            <w:top w:val="none" w:sz="0" w:space="0" w:color="auto"/>
            <w:left w:val="none" w:sz="0" w:space="0" w:color="auto"/>
            <w:bottom w:val="none" w:sz="0" w:space="0" w:color="auto"/>
            <w:right w:val="none" w:sz="0" w:space="0" w:color="auto"/>
          </w:divBdr>
        </w:div>
        <w:div w:id="272372081">
          <w:marLeft w:val="0"/>
          <w:marRight w:val="0"/>
          <w:marTop w:val="120"/>
          <w:marBottom w:val="120"/>
          <w:divBdr>
            <w:top w:val="none" w:sz="0" w:space="0" w:color="auto"/>
            <w:left w:val="none" w:sz="0" w:space="0" w:color="auto"/>
            <w:bottom w:val="none" w:sz="0" w:space="0" w:color="auto"/>
            <w:right w:val="none" w:sz="0" w:space="0" w:color="auto"/>
          </w:divBdr>
        </w:div>
        <w:div w:id="520510789">
          <w:marLeft w:val="0"/>
          <w:marRight w:val="0"/>
          <w:marTop w:val="120"/>
          <w:marBottom w:val="120"/>
          <w:divBdr>
            <w:top w:val="none" w:sz="0" w:space="0" w:color="auto"/>
            <w:left w:val="none" w:sz="0" w:space="0" w:color="auto"/>
            <w:bottom w:val="none" w:sz="0" w:space="0" w:color="auto"/>
            <w:right w:val="none" w:sz="0" w:space="0" w:color="auto"/>
          </w:divBdr>
        </w:div>
      </w:divsChild>
    </w:div>
    <w:div w:id="1954942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1798</Words>
  <Characters>10249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2</cp:revision>
  <cp:lastPrinted>2017-10-05T06:40:00Z</cp:lastPrinted>
  <dcterms:created xsi:type="dcterms:W3CDTF">2018-06-16T02:05:00Z</dcterms:created>
  <dcterms:modified xsi:type="dcterms:W3CDTF">2018-06-16T02:05:00Z</dcterms:modified>
</cp:coreProperties>
</file>